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90A9" w14:textId="64CC3B6D" w:rsidR="00D57E54" w:rsidRPr="00C8310C" w:rsidRDefault="00695C04" w:rsidP="00C53F2E">
      <w:pPr>
        <w:tabs>
          <w:tab w:val="left" w:pos="3828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เอกสารแนวปฏิบัติสำหรับสถาบันการศึกษา</w:t>
      </w:r>
      <w:r w:rsidR="00383CC2"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ใช้ประกอบรายงานประเมินตนเองเพื่อขอรับการรับรองมาตรฐานคุณภาพการศึกษาวิศวกรรมศาสตร์ </w:t>
      </w:r>
    </w:p>
    <w:p w14:paraId="3D33027C" w14:textId="6473B32E" w:rsidR="00383CC2" w:rsidRPr="00C8310C" w:rsidRDefault="00383CC2" w:rsidP="00D57E5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</w:p>
    <w:p w14:paraId="0F1B169C" w14:textId="6E4CA207" w:rsidR="00527C5F" w:rsidRPr="00C8310C" w:rsidRDefault="00D57E54" w:rsidP="00D57E5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แนวทาง</w:t>
      </w:r>
      <w:r w:rsidR="00695C04" w:rsidRPr="00C8310C">
        <w:rPr>
          <w:rFonts w:ascii="Angsana New" w:hAnsi="Angsana New" w:cs="Angsana New"/>
          <w:b/>
          <w:bCs/>
          <w:sz w:val="32"/>
          <w:szCs w:val="32"/>
          <w:cs/>
        </w:rPr>
        <w:t>การประเมินผลลัพธ์การศึกษาของ</w:t>
      </w:r>
      <w:r w:rsidR="00837D1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95C04" w:rsidRPr="00C8310C">
        <w:rPr>
          <w:rFonts w:ascii="Angsana New" w:hAnsi="Angsana New" w:cs="Angsana New"/>
          <w:b/>
          <w:bCs/>
          <w:sz w:val="32"/>
          <w:szCs w:val="32"/>
        </w:rPr>
        <w:t>TABEE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0" w:name="_Hlk191406550"/>
      <w:r w:rsidR="00695C04" w:rsidRPr="00C8310C">
        <w:rPr>
          <w:rFonts w:ascii="Angsana New" w:hAnsi="Angsana New" w:cs="Angsana New"/>
          <w:b/>
          <w:bCs/>
          <w:sz w:val="32"/>
          <w:szCs w:val="32"/>
          <w:cs/>
        </w:rPr>
        <w:t>และ การประเมินผลลัพธ์การเรียนรู้ระดับรายวิชา</w:t>
      </w:r>
      <w:r w:rsidR="00837D18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ที่สอดคล้องกับข้อกำหนด แบบความรู้ (</w:t>
      </w:r>
      <w:r w:rsidRPr="00C8310C">
        <w:rPr>
          <w:rFonts w:ascii="Angsana New" w:hAnsi="Angsana New" w:cs="Angsana New"/>
          <w:b/>
          <w:bCs/>
          <w:sz w:val="32"/>
          <w:szCs w:val="32"/>
        </w:rPr>
        <w:t>Knowledge Profile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) ของหลักสูตรการศึกษาวิศวกรรมศาสตร์</w:t>
      </w:r>
      <w:bookmarkEnd w:id="0"/>
    </w:p>
    <w:p w14:paraId="01AD17CC" w14:textId="31166C06" w:rsidR="00695C04" w:rsidRPr="00C8310C" w:rsidRDefault="00F55BB4" w:rsidP="00695C04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3AFEB7" wp14:editId="7B57D221">
                <wp:simplePos x="0" y="0"/>
                <wp:positionH relativeFrom="margin">
                  <wp:posOffset>836930</wp:posOffset>
                </wp:positionH>
                <wp:positionV relativeFrom="paragraph">
                  <wp:posOffset>127000</wp:posOffset>
                </wp:positionV>
                <wp:extent cx="4232275" cy="0"/>
                <wp:effectExtent l="0" t="0" r="0" b="0"/>
                <wp:wrapSquare wrapText="bothSides"/>
                <wp:docPr id="20131414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E3DE96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65.9pt,10pt" to="399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" strokecolor="black [3200]" strokeweight="1pt">
                <v:stroke joinstyle="miter"/>
                <w10:wrap type="square" anchorx="margin"/>
              </v:line>
            </w:pict>
          </mc:Fallback>
        </mc:AlternateContent>
      </w:r>
    </w:p>
    <w:p w14:paraId="3186DC4D" w14:textId="4484EEB1" w:rsidR="00F55BB4" w:rsidRPr="00C8310C" w:rsidRDefault="00F55BB4" w:rsidP="00B11100">
      <w:pPr>
        <w:pStyle w:val="ListParagraph"/>
        <w:numPr>
          <w:ilvl w:val="0"/>
          <w:numId w:val="17"/>
        </w:numPr>
        <w:ind w:left="360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วัตถุประสงค์ของเอกสารแนวปฏิบัติ</w:t>
      </w:r>
    </w:p>
    <w:p w14:paraId="328FECAB" w14:textId="6FE5EBE9" w:rsidR="00BF741F" w:rsidRPr="00C8310C" w:rsidRDefault="00383CC2" w:rsidP="00BF741F">
      <w:pPr>
        <w:pStyle w:val="ListParagraph"/>
        <w:numPr>
          <w:ilvl w:val="0"/>
          <w:numId w:val="19"/>
        </w:num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เพื่อใ</w:t>
      </w:r>
      <w:r w:rsidR="00467D9E">
        <w:rPr>
          <w:rFonts w:ascii="Angsana New" w:hAnsi="Angsana New" w:cs="Angsana New" w:hint="cs"/>
          <w:b/>
          <w:bCs/>
          <w:sz w:val="32"/>
          <w:szCs w:val="32"/>
          <w:cs/>
        </w:rPr>
        <w:t>ห้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ผู้เรียน</w:t>
      </w:r>
      <w:r w:rsidR="00BF741F"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ในหลักสูตรที่ขอรับการรับรองมาตรฐานคุณภาพการศึกษาวิศวกรรมศาสตร์ตามข้อตกลงการศึกษา </w:t>
      </w:r>
      <w:r w:rsidR="00BF741F" w:rsidRPr="00C8310C">
        <w:rPr>
          <w:rFonts w:ascii="Angsana New" w:hAnsi="Angsana New" w:cs="Angsana New"/>
          <w:b/>
          <w:bCs/>
          <w:sz w:val="32"/>
          <w:szCs w:val="32"/>
        </w:rPr>
        <w:t xml:space="preserve">Washington Accord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ได้รับการประเมินผลลัพธ์การศึกษาและมีลักษณะบัณฑิตที่พึงประสงค์</w:t>
      </w:r>
      <w:r w:rsidR="00BF741F" w:rsidRPr="00C8310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BF741F" w:rsidRPr="00C8310C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มีการกำกับ</w:t>
      </w:r>
      <w:r w:rsidR="00BF741F" w:rsidRPr="00C8310C">
        <w:rPr>
          <w:rFonts w:ascii="Angsana New" w:hAnsi="Angsana New" w:cs="Angsana New"/>
          <w:b/>
          <w:bCs/>
          <w:sz w:val="32"/>
          <w:szCs w:val="32"/>
          <w:cs/>
        </w:rPr>
        <w:t>ให้สอดคล้องกับ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แบบความรู้ของหลักสูตร</w:t>
      </w:r>
      <w:r w:rsidR="00BF741F" w:rsidRPr="00C8310C">
        <w:rPr>
          <w:rFonts w:ascii="Angsana New" w:hAnsi="Angsana New" w:cs="Angsana New"/>
          <w:b/>
          <w:bCs/>
          <w:sz w:val="32"/>
          <w:szCs w:val="32"/>
          <w:cs/>
        </w:rPr>
        <w:t>การศึกษา</w:t>
      </w:r>
    </w:p>
    <w:p w14:paraId="48009089" w14:textId="7325336C" w:rsidR="00BF741F" w:rsidRPr="00C8310C" w:rsidRDefault="00BF741F" w:rsidP="00BF741F">
      <w:pPr>
        <w:pStyle w:val="ListParagraph"/>
        <w:numPr>
          <w:ilvl w:val="0"/>
          <w:numId w:val="19"/>
        </w:num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เพื่อให้การประเมินผลลัพธ์การศึกษาที่มีรูปแบบความรู้เข้ามาเสริมการประเมินผลล</w:t>
      </w:r>
      <w:r w:rsidR="00C8310C" w:rsidRPr="00C8310C">
        <w:rPr>
          <w:rFonts w:ascii="Angsana New" w:hAnsi="Angsana New" w:cs="Angsana New"/>
          <w:b/>
          <w:bCs/>
          <w:sz w:val="32"/>
          <w:szCs w:val="32"/>
          <w:cs/>
        </w:rPr>
        <w:t>ั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พธ์การเรียนรู้ระดับหลักสูตร และระดับรายวิชามีความชัดเจนยิ่งขึ้น</w:t>
      </w:r>
    </w:p>
    <w:p w14:paraId="2F025284" w14:textId="2FC39A37" w:rsidR="00BF741F" w:rsidRPr="00C8310C" w:rsidRDefault="00BC00FD" w:rsidP="00BF741F">
      <w:pPr>
        <w:pStyle w:val="ListParagraph"/>
        <w:numPr>
          <w:ilvl w:val="0"/>
          <w:numId w:val="19"/>
        </w:num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พื่อใช้กำหนดความเชื่อมโยงในการประเมินผลลัพธ์การศึกษาและการประเมินผลลัพธ์การเรียนรู้ระดับรายวิชาที่สอดคล้องกับข้อกำหนด แบบความรู้ (</w:t>
      </w:r>
      <w:r w:rsidRPr="00C8310C">
        <w:rPr>
          <w:rFonts w:ascii="Angsana New" w:hAnsi="Angsana New" w:cs="Angsana New"/>
          <w:b/>
          <w:bCs/>
          <w:sz w:val="32"/>
          <w:szCs w:val="32"/>
        </w:rPr>
        <w:t>Knowledge Profile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) ของหลักสูตรการศึกษาวิศวกรรมศาสตร์</w:t>
      </w:r>
      <w:r w:rsidR="00383CC2" w:rsidRPr="00C8310C">
        <w:rPr>
          <w:rFonts w:ascii="Angsana New" w:hAnsi="Angsana New" w:cs="Angsana New"/>
          <w:b/>
          <w:bCs/>
          <w:sz w:val="32"/>
          <w:szCs w:val="32"/>
          <w:cs/>
        </w:rPr>
        <w:t>ของแต่ละสาขาทางวิศวกรรม</w:t>
      </w:r>
    </w:p>
    <w:p w14:paraId="145E9874" w14:textId="7860F331" w:rsidR="001E26A9" w:rsidRPr="00C8310C" w:rsidRDefault="001E26A9" w:rsidP="001E26A9">
      <w:pPr>
        <w:pStyle w:val="ListParagraph"/>
        <w:numPr>
          <w:ilvl w:val="0"/>
          <w:numId w:val="19"/>
        </w:num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พื่อเสนอรูปแบบตารางการประเมินผลลัพธ์การศึกษาเพื่อใช้แสดงในรายงานประเมินตนเองของสถาบันการศึกษา ส่วนที่ 4 เกณฑ์ข้อ 3 ผลลัพธ์การศึกษา</w:t>
      </w:r>
    </w:p>
    <w:p w14:paraId="3D88BED1" w14:textId="17C773E7" w:rsidR="001E26A9" w:rsidRPr="00C8310C" w:rsidRDefault="001E26A9" w:rsidP="001E26A9">
      <w:pPr>
        <w:pStyle w:val="ListParagraph"/>
        <w:numPr>
          <w:ilvl w:val="0"/>
          <w:numId w:val="19"/>
        </w:numPr>
        <w:rPr>
          <w:rFonts w:ascii="Angsana New" w:hAnsi="Angsana New" w:cs="Angsana New"/>
          <w:b/>
          <w:bCs/>
          <w:sz w:val="32"/>
          <w:szCs w:val="32"/>
        </w:rPr>
      </w:pPr>
      <w:bookmarkStart w:id="1" w:name="_Hlk191662059"/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เพื่อเสนอรูปแบบตารางสรุปผลการประเมินผลล</w:t>
      </w:r>
      <w:r w:rsidR="000F36DE">
        <w:rPr>
          <w:rFonts w:ascii="Angsana New" w:hAnsi="Angsana New" w:cs="Angsana New" w:hint="cs"/>
          <w:b/>
          <w:bCs/>
          <w:sz w:val="32"/>
          <w:szCs w:val="32"/>
          <w:cs/>
        </w:rPr>
        <w:t>ั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พธ์การศึกษาและแนวทางการพัฒนาปรับปรุงเพื่อใช้แสดงในรายงานประเมินตนเองของสถาบันการศึกษา ส่วนที่ 5 เกณฑ์ข้อ 4 การพัฒนาต่อเนื่อง</w:t>
      </w:r>
    </w:p>
    <w:p w14:paraId="0646FE15" w14:textId="420D2EFE" w:rsidR="00632F7D" w:rsidRPr="00C8310C" w:rsidRDefault="00632F7D" w:rsidP="001E26A9">
      <w:pPr>
        <w:pStyle w:val="ListParagraph"/>
        <w:ind w:left="1080"/>
        <w:rPr>
          <w:rFonts w:ascii="Angsana New" w:hAnsi="Angsana New" w:cs="Angsana New"/>
          <w:b/>
          <w:bCs/>
          <w:sz w:val="32"/>
          <w:szCs w:val="32"/>
        </w:rPr>
      </w:pPr>
    </w:p>
    <w:bookmarkEnd w:id="1"/>
    <w:p w14:paraId="6BBC9495" w14:textId="5D1CF0C1" w:rsidR="00BF741F" w:rsidRPr="00C8310C" w:rsidRDefault="00BF741F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2F543E40" w14:textId="4097A22A" w:rsidR="00F55BB4" w:rsidRPr="00C8310C" w:rsidRDefault="00F55BB4" w:rsidP="00B11100">
      <w:pPr>
        <w:pStyle w:val="ListParagraph"/>
        <w:numPr>
          <w:ilvl w:val="0"/>
          <w:numId w:val="17"/>
        </w:numPr>
        <w:ind w:left="360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เกณฑ์การรับรอง</w:t>
      </w:r>
      <w:r w:rsidR="00683FE8"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ฯข้อ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3 ผลลัพธ์การศึกษา</w:t>
      </w:r>
      <w:r w:rsidR="004C6797" w:rsidRPr="00C8310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4C6797" w:rsidRPr="00C8310C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4C6797" w:rsidRPr="00C8310C">
        <w:rPr>
          <w:rFonts w:ascii="Angsana New" w:hAnsi="Angsana New" w:cs="Angsana New"/>
          <w:b/>
          <w:bCs/>
          <w:sz w:val="32"/>
          <w:szCs w:val="32"/>
        </w:rPr>
        <w:t>Program Outcomes</w:t>
      </w:r>
      <w:r w:rsidR="004C6797" w:rsidRPr="00C8310C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14:paraId="507AF447" w14:textId="669A5CD9" w:rsidR="00683FE8" w:rsidRPr="00C8310C" w:rsidRDefault="00683FE8" w:rsidP="004D636E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ผลลัพธ์การศึกษาเป็นเอกสารข้อความที่อธิบายว่านิสิตนักศึกษาที่เรียนได้รับการคาดหวังว่าจะมี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(Knowledge profile)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ความชำนาญ ความสามารถ และความประพฤติตามที่ต้องการในการประกอบวิชาชีพวิศวกรรมในแต่ละสาขาความชำนาญ เมื่อสำเร็จการศึกษาจากหลักสูตรนั้น  </w:t>
      </w:r>
    </w:p>
    <w:p w14:paraId="17FA1965" w14:textId="727C751B" w:rsidR="00683FE8" w:rsidRPr="00A3726A" w:rsidRDefault="00683FE8" w:rsidP="004D636E">
      <w:pPr>
        <w:spacing w:after="0" w:line="240" w:lineRule="auto"/>
        <w:ind w:firstLine="720"/>
        <w:rPr>
          <w:rFonts w:ascii="Angsana New" w:eastAsia="Calibri" w:hAnsi="Angsana New" w:cs="Angsana New"/>
          <w:strike/>
          <w:spacing w:val="-4"/>
          <w:sz w:val="32"/>
          <w:szCs w:val="32"/>
        </w:rPr>
      </w:pPr>
      <w:r w:rsidRPr="00A3726A">
        <w:rPr>
          <w:rFonts w:ascii="Angsana New" w:eastAsia="Calibri" w:hAnsi="Angsana New" w:cs="Angsana New"/>
          <w:spacing w:val="-4"/>
          <w:sz w:val="32"/>
          <w:szCs w:val="32"/>
          <w:cs/>
        </w:rPr>
        <w:t>สถาบันการศึกษาจะต้องแสดงหลักฐานความเชื่อมโยงระหว่างวัตถุประสงค์หลักสูตรกับผลลัพธ์</w:t>
      </w:r>
      <w:r w:rsidR="00A3726A" w:rsidRPr="00A3726A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ก</w:t>
      </w:r>
      <w:r w:rsidRPr="00A3726A">
        <w:rPr>
          <w:rFonts w:ascii="Angsana New" w:eastAsia="Calibri" w:hAnsi="Angsana New" w:cs="Angsana New"/>
          <w:spacing w:val="-4"/>
          <w:sz w:val="32"/>
          <w:szCs w:val="32"/>
          <w:cs/>
        </w:rPr>
        <w:t>ารศึกษา</w:t>
      </w:r>
    </w:p>
    <w:p w14:paraId="70ACE3BF" w14:textId="6AD25C0E" w:rsidR="00683FE8" w:rsidRPr="00C8310C" w:rsidRDefault="00683FE8" w:rsidP="004D636E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>ผลลัพธ์การศึกษา</w:t>
      </w:r>
      <w:r w:rsidR="004D636E" w:rsidRPr="00C8310C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="004D636E" w:rsidRPr="00C8310C">
        <w:rPr>
          <w:rFonts w:ascii="Angsana New" w:eastAsia="Calibri" w:hAnsi="Angsana New" w:cs="Angsana New"/>
          <w:sz w:val="32"/>
          <w:szCs w:val="32"/>
        </w:rPr>
        <w:t>PO</w:t>
      </w:r>
      <w:r w:rsidR="004D636E" w:rsidRPr="00C8310C">
        <w:rPr>
          <w:rFonts w:ascii="Angsana New" w:eastAsia="Calibri" w:hAnsi="Angsana New" w:cs="Angsana New"/>
          <w:sz w:val="32"/>
          <w:szCs w:val="32"/>
          <w:cs/>
        </w:rPr>
        <w:t xml:space="preserve">)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ที่นิสิตนักศึกษาพึงมี เมื่อสำเร็จการศึกษามีดังต่อไปนี้</w:t>
      </w:r>
    </w:p>
    <w:p w14:paraId="33AA0F19" w14:textId="40650723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2" w:name="_Hlk191400330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PO1: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ความรู้ทางด้านวิศวกรรม และพื้นฐาน</w:t>
      </w:r>
      <w:r w:rsidR="00683FE8" w:rsidRPr="00C8310C">
        <w:rPr>
          <w:rFonts w:ascii="Angsana New" w:eastAsia="Calibri" w:hAnsi="Angsana New" w:cs="Angsana New"/>
          <w:b/>
          <w:bCs/>
          <w:color w:val="000000"/>
          <w:sz w:val="32"/>
          <w:szCs w:val="32"/>
          <w:cs/>
        </w:rPr>
        <w:t>ทางด้านคณิตศาสตร์ และ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วิทยาศาสตร์</w:t>
      </w:r>
    </w:p>
    <w:bookmarkEnd w:id="2"/>
    <w:p w14:paraId="1E11FD8A" w14:textId="0A60B1E7" w:rsidR="00683FE8" w:rsidRPr="00C8310C" w:rsidRDefault="00683FE8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สามารถประยุกต์ความรู้ทางด้านคณิตศาสตร์ วิทยาศาสตร์ วิทยาการคำนวณ พื้นฐานทาง</w:t>
      </w:r>
      <w:r w:rsidR="00A3726A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ด้านวิศวกรรม และความรู้เฉพาะทางวิศวกรรมเพื่อกำหนดกรอบความคิดในการแก้ปัญหาวิศวกรรม รวมทั้งการพัฒนาแบบจำลองทางคณิตศาสตร์และวิศวกรรม หรือ ให้นิยาม รวมทั้งประยุกต์วิธีการ กระบวนงาน กระบวนการ หรือระบบงานทางวิศวกรรมในการทำงานได้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TK1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ถึง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TK4) </w:t>
      </w:r>
    </w:p>
    <w:p w14:paraId="3338473D" w14:textId="207A2EC3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bookmarkStart w:id="3" w:name="_Hlk191402277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PO2: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การวิเคราะห์ปัญหาทางวิศวกรรม</w:t>
      </w:r>
    </w:p>
    <w:bookmarkEnd w:id="3"/>
    <w:p w14:paraId="1111BA2B" w14:textId="71A9BE96" w:rsidR="00683FE8" w:rsidRPr="00C8310C" w:rsidRDefault="00683FE8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สามารถระบุปัญหา สืบค้นทางเอกสาร สร้างแบบจำลองรวมตั้งสมการความสัมพันธ์ระหว่าง</w:t>
      </w:r>
      <w:r w:rsidR="008A5C5E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ตัวแปรต่าง ๆ เพื่อหาคำตอบ และแก้ไขปัญหาทางวิศวกรรมที่ซับซ้อน จนได้ข้อสรุปเบื้องต้น </w:t>
      </w:r>
      <w:r w:rsidR="00E60E94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โดยใช้หลักการและเครื่องมือวิเคราะห์ทางด้านคณิตศาสตร์ วิทยาศาสตร์ และทางด้านวิศวกรรมศาสตร์ ทั้งนี้ ให้คำนึงถึงการพัฒนาที่ยั่งยืนในทุกองค์ประกอบ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TK1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ถึง </w:t>
      </w:r>
      <w:r w:rsidRPr="00C8310C">
        <w:rPr>
          <w:rFonts w:ascii="Angsana New" w:eastAsia="Calibri" w:hAnsi="Angsana New" w:cs="Angsana New"/>
          <w:sz w:val="32"/>
          <w:szCs w:val="32"/>
        </w:rPr>
        <w:t>TK4)</w:t>
      </w:r>
    </w:p>
    <w:p w14:paraId="701FB047" w14:textId="29300512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4" w:name="_Hlk191402601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PO3: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การออกแบบและพัฒนาเพื่อหาคำตอบของปัญหา </w:t>
      </w:r>
    </w:p>
    <w:bookmarkEnd w:id="4"/>
    <w:p w14:paraId="0ABA7787" w14:textId="77777777" w:rsidR="00683FE8" w:rsidRPr="00C8310C" w:rsidRDefault="00683FE8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สามารถหาคำตอบของปัญหาทางวิศวกรรมที่ซับซ้อน และออกแบบระบบงานหรือกระบวนการทางวิศวกรรมตามความต้องการและข้อกำหนดงานโดยคำนึงถึงข้อกำหนดด้านสังคม วัฒนธรรม ความปลอดภัย การอนามัยและสิ่งแวดล้อม มาตรฐานการปฏิบัติวิชาชีพ และการพัฒนาที่ยั่งยืน อาทิ มูลค่าตลอดวัฏจักรชีวิต การปลดปล่อยคาร์บอนสุทธิเป็นศูนย์ และประเด็นทางสิ่งแวดล้อมต่าง ๆ ที่เกี่ยวข้อง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TK5)</w:t>
      </w:r>
    </w:p>
    <w:p w14:paraId="2E882087" w14:textId="3A20AB82" w:rsidR="00683FE8" w:rsidRPr="00C8310C" w:rsidRDefault="004D636E" w:rsidP="004D636E">
      <w:pPr>
        <w:tabs>
          <w:tab w:val="left" w:pos="709"/>
          <w:tab w:val="left" w:pos="1134"/>
        </w:tabs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bookmarkStart w:id="5" w:name="_Hlk191402958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ab/>
        <w:t xml:space="preserve">PO4: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การพิจารณาตรวจสอบ </w:t>
      </w:r>
    </w:p>
    <w:bookmarkEnd w:id="5"/>
    <w:p w14:paraId="3754B482" w14:textId="4157B2E8" w:rsidR="00683FE8" w:rsidRPr="00C8310C" w:rsidRDefault="00683FE8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สามารถตรวจสอบ วินิจฉัย ประเมินผล งานและปัญหาทางวิศวกรรมซึ่งครอบคลุมถึง</w:t>
      </w:r>
      <w:r w:rsidR="008A5C5E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กา</w:t>
      </w:r>
      <w:r w:rsidR="008A5C5E">
        <w:rPr>
          <w:rFonts w:ascii="Angsana New" w:eastAsia="Calibri" w:hAnsi="Angsana New" w:cs="Angsana New" w:hint="cs"/>
          <w:sz w:val="32"/>
          <w:szCs w:val="32"/>
          <w:cs/>
        </w:rPr>
        <w:t>ร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ตั้งสมมติฐาน การหาข้อมูล การทดลอง การวิเคราะห์ การแปลความหมายข้อมูล สังเคราะห์</w:t>
      </w:r>
      <w:r w:rsidRPr="00C8310C">
        <w:rPr>
          <w:rFonts w:ascii="Angsana New" w:eastAsia="Calibri" w:hAnsi="Angsana New" w:cs="Angsana New"/>
          <w:spacing w:val="-2"/>
          <w:sz w:val="32"/>
          <w:szCs w:val="32"/>
          <w:cs/>
        </w:rPr>
        <w:t>ข้อมูล ข้อสนเทศ และออกแบบ เพื่อให้ได้ผลสรุปที่ถูกต้องตามหลักเหตุผล</w:t>
      </w:r>
      <w:r w:rsidRPr="00C8310C">
        <w:rPr>
          <w:rFonts w:ascii="Angsana New" w:eastAsia="Calibri" w:hAnsi="Angsana New" w:cs="Angsana New"/>
          <w:spacing w:val="-2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pacing w:val="-2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pacing w:val="-2"/>
          <w:sz w:val="32"/>
          <w:szCs w:val="32"/>
        </w:rPr>
        <w:t>TK8)</w:t>
      </w:r>
    </w:p>
    <w:p w14:paraId="479DB46B" w14:textId="307B981C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bookmarkStart w:id="6" w:name="_Hlk191403513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PO5: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การใช้อุปกรณ์เครื่องมือทันสมัย </w:t>
      </w:r>
    </w:p>
    <w:bookmarkEnd w:id="6"/>
    <w:p w14:paraId="081F5ADF" w14:textId="77777777" w:rsidR="00683FE8" w:rsidRPr="00C8310C" w:rsidRDefault="00683FE8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lastRenderedPageBreak/>
        <w:tab/>
        <w:t>สามารถสร้าง เลือก และประยุกต์ใช้เทคนิควิธี ทรัพยากร อุปกรณ์เครื่องมือทางวิศวกรรมและเทคโนโลยีสารสนเทศที่เหมาะสมและทันสมัย โดยคำนึงถึงข้อกำหนดและข้อจำกัดของเครื่องมือและอุปกรณ์เหล่านั้น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TK2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ถึง </w:t>
      </w:r>
      <w:r w:rsidRPr="00C8310C">
        <w:rPr>
          <w:rFonts w:ascii="Angsana New" w:eastAsia="Calibri" w:hAnsi="Angsana New" w:cs="Angsana New"/>
          <w:sz w:val="32"/>
          <w:szCs w:val="32"/>
        </w:rPr>
        <w:t>TK6)</w:t>
      </w:r>
    </w:p>
    <w:p w14:paraId="35EDC300" w14:textId="2C2DD3DE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PO6: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การทำงานร่วมกันเป็นทีม</w:t>
      </w:r>
    </w:p>
    <w:p w14:paraId="7D5EB45B" w14:textId="77777777" w:rsidR="00683FE8" w:rsidRPr="00C8310C" w:rsidRDefault="00683FE8" w:rsidP="004D636E">
      <w:pPr>
        <w:spacing w:after="0" w:line="240" w:lineRule="auto"/>
        <w:ind w:left="1276" w:hanging="284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 xml:space="preserve">สามารถทำงานร่วมกับผู้อื่นที่มีความหลากหลายในสหสาขาวิชาได้อย่างมีประสิทธิภาพ สามารถทำงานในฐานะสมาชิกของกลุ่มและผู้นำกลุ่มในรูปแบบต่าง ๆ ได้ </w:t>
      </w:r>
      <w:r w:rsidRPr="00C8310C">
        <w:rPr>
          <w:rFonts w:ascii="Angsana New" w:eastAsia="Calibri" w:hAnsi="Angsana New" w:cs="Angsana New"/>
          <w:sz w:val="32"/>
          <w:szCs w:val="32"/>
        </w:rPr>
        <w:t>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TK9)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14:paraId="353A13B3" w14:textId="3D8C2A33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7" w:name="_Hlk191404935"/>
      <w:bookmarkStart w:id="8" w:name="_Hlk191404752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PO7: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การติดต่อสื่อสาร</w:t>
      </w:r>
    </w:p>
    <w:bookmarkEnd w:id="7"/>
    <w:p w14:paraId="1012919F" w14:textId="77777777" w:rsidR="00683FE8" w:rsidRPr="00C8310C" w:rsidRDefault="00683FE8" w:rsidP="004D636E">
      <w:pPr>
        <w:spacing w:after="0" w:line="240" w:lineRule="auto"/>
        <w:ind w:left="1276" w:hanging="284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ab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</w:r>
    </w:p>
    <w:p w14:paraId="33694133" w14:textId="3162E4E6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9" w:name="_Hlk191404995"/>
      <w:bookmarkEnd w:id="8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PO8: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ความรับผิดชอบของวิศวกรต่อโลก</w:t>
      </w:r>
      <w:r w:rsidR="00683FE8" w:rsidRPr="00C8310C">
        <w:rPr>
          <w:rFonts w:ascii="Angsana New" w:eastAsia="Calibri" w:hAnsi="Angsana New" w:cs="Angsana New"/>
          <w:strike/>
          <w:sz w:val="32"/>
          <w:szCs w:val="32"/>
          <w:cs/>
        </w:rPr>
        <w:t xml:space="preserve">  </w:t>
      </w:r>
    </w:p>
    <w:p w14:paraId="67F72375" w14:textId="77777777" w:rsidR="00683FE8" w:rsidRPr="00C8310C" w:rsidRDefault="00683FE8" w:rsidP="004D636E">
      <w:pPr>
        <w:spacing w:after="0" w:line="240" w:lineRule="auto"/>
        <w:ind w:left="1276" w:hanging="284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มีความเข้าใจและความรับผิดชอบต่อการปฏิบัติวิชาชีพวิศวกรรมในบริบทของสังคม เศรษฐกิจ สิ่งแวดล้อม การพัฒนาที่ยั่งยืน และกรอบของกฎหมาย รวมทั้งสามารถประเมินผลกระทบของการแก้ไขปัญหาทางวิศวกรรมที่มีต่อสังคม สิ่งแวดล้อม และการพัฒนาที่ยั่งยืนด้วย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TK1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TK5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และ </w:t>
      </w:r>
      <w:r w:rsidRPr="00C8310C">
        <w:rPr>
          <w:rFonts w:ascii="Angsana New" w:eastAsia="Calibri" w:hAnsi="Angsana New" w:cs="Angsana New"/>
          <w:sz w:val="32"/>
          <w:szCs w:val="32"/>
        </w:rPr>
        <w:t>TK7)</w:t>
      </w:r>
    </w:p>
    <w:p w14:paraId="0F1828DB" w14:textId="5D6A4750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bookmarkStart w:id="10" w:name="_Hlk191405420"/>
      <w:bookmarkEnd w:id="9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PO9: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จรรยาบรรณวิชาชีพ </w:t>
      </w:r>
      <w:r w:rsidR="00683FE8" w:rsidRPr="00C8310C">
        <w:rPr>
          <w:rFonts w:ascii="Angsana New" w:eastAsia="Calibri" w:hAnsi="Angsana New" w:cs="Angsana New"/>
          <w:strike/>
          <w:sz w:val="32"/>
          <w:szCs w:val="32"/>
        </w:rPr>
        <w:t xml:space="preserve"> </w:t>
      </w:r>
    </w:p>
    <w:p w14:paraId="2CE41BDF" w14:textId="77777777" w:rsidR="00683FE8" w:rsidRPr="00C8310C" w:rsidRDefault="00683FE8" w:rsidP="004D636E">
      <w:pPr>
        <w:spacing w:after="0" w:line="240" w:lineRule="auto"/>
        <w:ind w:left="1276" w:hanging="284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C8310C">
        <w:rPr>
          <w:rFonts w:ascii="Angsana New" w:eastAsia="Calibri" w:hAnsi="Angsana New" w:cs="Angsana New"/>
          <w:sz w:val="32"/>
          <w:szCs w:val="32"/>
        </w:rPr>
        <w:tab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TK9)</w:t>
      </w:r>
    </w:p>
    <w:p w14:paraId="460E0A56" w14:textId="04E18A92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bookmarkStart w:id="11" w:name="_Hlk191405703"/>
      <w:bookmarkEnd w:id="10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PO10: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การบริหารงานวิศวกรรม</w:t>
      </w:r>
    </w:p>
    <w:p w14:paraId="23AF544B" w14:textId="0D176B72" w:rsidR="00683FE8" w:rsidRPr="00C8310C" w:rsidRDefault="00683FE8" w:rsidP="004D636E">
      <w:pPr>
        <w:spacing w:after="0" w:line="240" w:lineRule="auto"/>
        <w:ind w:left="1276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>มีความรู้และความเข้าใจในด้านเศรษฐศาสตร์และการบริหารงานวิศวกรรมโดยคำนึงถึง</w:t>
      </w:r>
      <w:r w:rsidR="008A5C5E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ความเสี่ยงและความเปลี่ยนแปลงที่อาจเกิดขึ้น</w:t>
      </w:r>
    </w:p>
    <w:p w14:paraId="25C8251C" w14:textId="3DA6914A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bookmarkStart w:id="12" w:name="_Hlk191405844"/>
      <w:bookmarkEnd w:id="11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PO11: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การเรียนรู้ตลอดชีพ</w:t>
      </w:r>
    </w:p>
    <w:p w14:paraId="0A4461D1" w14:textId="35143F76" w:rsidR="00683FE8" w:rsidRPr="00C8310C" w:rsidRDefault="00683FE8" w:rsidP="004D636E">
      <w:pPr>
        <w:spacing w:after="0" w:line="240" w:lineRule="auto"/>
        <w:ind w:left="1276" w:hanging="284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ตระหนักถึงความจำเป็น และมีความสามารถในการเรียนรู้ตลอดชีพและพัฒนาตนเองอย่างต่อเนื่อง อาทิ การเรียนรู้ตลอดชีพและการพัฒนาตนเอง การปรับตัวต่อเทคโนโลยีใหม่ ๆ</w:t>
      </w:r>
      <w:r w:rsidR="008A5C5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การคิดวิเคราะห์ ที่เกี่ยวข้องกับความเปลี่ยนแปลงของเทคโนโลยี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TK8)</w:t>
      </w:r>
    </w:p>
    <w:bookmarkEnd w:id="12"/>
    <w:p w14:paraId="21CB3D45" w14:textId="77777777" w:rsidR="008A5C5E" w:rsidRDefault="008A5C5E" w:rsidP="004D636E">
      <w:pPr>
        <w:spacing w:after="0" w:line="240" w:lineRule="auto"/>
        <w:ind w:firstLine="992"/>
        <w:jc w:val="thaiDistribute"/>
        <w:rPr>
          <w:rFonts w:ascii="Angsana New" w:eastAsia="Calibri" w:hAnsi="Angsana New" w:cs="Angsana New"/>
          <w:sz w:val="32"/>
          <w:szCs w:val="32"/>
        </w:rPr>
      </w:pPr>
    </w:p>
    <w:p w14:paraId="7C693CB4" w14:textId="2B1A0F57" w:rsidR="00683FE8" w:rsidRPr="00C8310C" w:rsidRDefault="00683FE8" w:rsidP="004D636E">
      <w:pPr>
        <w:spacing w:after="0" w:line="240" w:lineRule="auto"/>
        <w:ind w:firstLine="992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ผลลัพธ์การศึกษาทั้ง </w:t>
      </w:r>
      <w:r w:rsidRPr="00C8310C">
        <w:rPr>
          <w:rFonts w:ascii="Angsana New" w:eastAsia="Calibri" w:hAnsi="Angsana New" w:cs="Angsana New"/>
          <w:sz w:val="32"/>
          <w:szCs w:val="32"/>
        </w:rPr>
        <w:t>11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 ข้อนี้จะสอดคล้องกับผลลัพธ์การศึกษา หรือ คุณสมบัติบัณฑิตที่พึงประสงค์ที่กำหนดโดยข้อตกลง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Washington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(2021)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(เอกสารผนวก </w:t>
      </w:r>
      <w:r w:rsidRPr="00C8310C">
        <w:rPr>
          <w:rFonts w:ascii="Angsana New" w:eastAsia="Calibri" w:hAnsi="Angsana New" w:cs="Angsana New"/>
          <w:sz w:val="32"/>
          <w:szCs w:val="32"/>
        </w:rPr>
        <w:t>8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)</w:t>
      </w:r>
    </w:p>
    <w:p w14:paraId="113D235B" w14:textId="04F6E443" w:rsidR="00683FE8" w:rsidRPr="00C8310C" w:rsidRDefault="00B11100" w:rsidP="00B11100">
      <w:pPr>
        <w:autoSpaceDE w:val="0"/>
        <w:autoSpaceDN w:val="0"/>
        <w:adjustRightInd w:val="0"/>
        <w:spacing w:before="240" w:after="0" w:line="240" w:lineRule="auto"/>
        <w:ind w:left="360" w:hanging="360"/>
        <w:rPr>
          <w:rFonts w:ascii="Angsana New" w:eastAsia="Calibri" w:hAnsi="Angsana New" w:cs="Angsana New"/>
          <w:b/>
          <w:bCs/>
          <w:sz w:val="32"/>
          <w:szCs w:val="32"/>
        </w:rPr>
      </w:pPr>
      <w:r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 xml:space="preserve">3.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ข้อกำหนดแบบความรู้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(Knowledge </w:t>
      </w:r>
      <w:r w:rsidR="00BC00FD" w:rsidRPr="00C8310C">
        <w:rPr>
          <w:rFonts w:ascii="Angsana New" w:eastAsia="Calibri" w:hAnsi="Angsana New" w:cs="Angsana New"/>
          <w:b/>
          <w:bCs/>
          <w:sz w:val="32"/>
          <w:szCs w:val="32"/>
        </w:rPr>
        <w:t>P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rofile)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ประกอบผลลัพธ์การศึกษา</w:t>
      </w:r>
    </w:p>
    <w:p w14:paraId="71821F84" w14:textId="77777777" w:rsidR="00683FE8" w:rsidRPr="00C8310C" w:rsidRDefault="00683FE8" w:rsidP="00683FE8">
      <w:pPr>
        <w:autoSpaceDE w:val="0"/>
        <w:autoSpaceDN w:val="0"/>
        <w:adjustRightInd w:val="0"/>
        <w:spacing w:before="240" w:after="20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>หลักสูตรพึงจัดให้มีการเรียนการสอนในรายวิชาต่าง ๆ ของหลักสูตรให้มีแบบความรู้ที่ใช้สนับสนุน การประเมินผลลัพธ์การศึกษาเป็นไปตามที่แสดงไว้ในตารางดังนี้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8462"/>
      </w:tblGrid>
      <w:tr w:rsidR="00683FE8" w:rsidRPr="00273D96" w14:paraId="53C677AE" w14:textId="77777777" w:rsidTr="00283116">
        <w:tc>
          <w:tcPr>
            <w:tcW w:w="985" w:type="dxa"/>
            <w:shd w:val="clear" w:color="auto" w:fill="auto"/>
          </w:tcPr>
          <w:p w14:paraId="27FFF368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bookmarkStart w:id="13" w:name="_Hlk191400007"/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  <w:cs/>
              </w:rPr>
              <w:t>หัวข้อ</w:t>
            </w:r>
          </w:p>
        </w:tc>
        <w:tc>
          <w:tcPr>
            <w:tcW w:w="11700" w:type="dxa"/>
            <w:shd w:val="clear" w:color="auto" w:fill="auto"/>
          </w:tcPr>
          <w:p w14:paraId="2129985A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  <w:cs/>
              </w:rPr>
              <w:t>แบบความรู้</w:t>
            </w:r>
          </w:p>
        </w:tc>
      </w:tr>
      <w:tr w:rsidR="00683FE8" w:rsidRPr="00273D96" w14:paraId="11687E6F" w14:textId="77777777" w:rsidTr="00283116">
        <w:tc>
          <w:tcPr>
            <w:tcW w:w="985" w:type="dxa"/>
            <w:shd w:val="clear" w:color="auto" w:fill="auto"/>
          </w:tcPr>
          <w:p w14:paraId="7FEA36E2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bookmarkStart w:id="14" w:name="_Hlk191399259"/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TK1</w:t>
            </w:r>
          </w:p>
        </w:tc>
        <w:tc>
          <w:tcPr>
            <w:tcW w:w="11700" w:type="dxa"/>
            <w:shd w:val="clear" w:color="auto" w:fill="auto"/>
          </w:tcPr>
          <w:p w14:paraId="574872C9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ความรู้และความเข้าใจทฤษฎีเชิงระบบของหมวดความรู้ด้านวิทยาศาสตร์ธรรมชาติที่นำไปใช้ใน แต่ละสาขาทางวิศวกรรม และการตระหนักรู้ในด้านสังคมศาสตร์ที่เกี่ยวข้อง</w:t>
            </w:r>
          </w:p>
        </w:tc>
      </w:tr>
      <w:tr w:rsidR="00683FE8" w:rsidRPr="00273D96" w14:paraId="437A5497" w14:textId="77777777" w:rsidTr="00283116">
        <w:tc>
          <w:tcPr>
            <w:tcW w:w="985" w:type="dxa"/>
            <w:shd w:val="clear" w:color="auto" w:fill="auto"/>
          </w:tcPr>
          <w:p w14:paraId="70C73400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TK2</w:t>
            </w:r>
          </w:p>
        </w:tc>
        <w:tc>
          <w:tcPr>
            <w:tcW w:w="11700" w:type="dxa"/>
            <w:shd w:val="clear" w:color="auto" w:fill="auto"/>
          </w:tcPr>
          <w:p w14:paraId="2522CF60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แนวคิดและหลักการขององค์ความรู้ทางคณิตศาสตร์ การวิเคราะห์เชิงตัวเลข สถิติ วิทยาการคอมพิวเตอร์  และวิทยาการสารสนเทศ 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</w:tr>
      <w:tr w:rsidR="00683FE8" w:rsidRPr="00273D96" w14:paraId="4CC3F8C6" w14:textId="77777777" w:rsidTr="00283116">
        <w:tc>
          <w:tcPr>
            <w:tcW w:w="985" w:type="dxa"/>
            <w:shd w:val="clear" w:color="auto" w:fill="auto"/>
          </w:tcPr>
          <w:p w14:paraId="470BFFF8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TK3</w:t>
            </w:r>
          </w:p>
        </w:tc>
        <w:tc>
          <w:tcPr>
            <w:tcW w:w="11700" w:type="dxa"/>
            <w:shd w:val="clear" w:color="auto" w:fill="auto"/>
          </w:tcPr>
          <w:p w14:paraId="3267A223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ความรู้และทฤษฎีเชิงระบบในการวางหลักเกณฑ์พื้นฐานทางวิศวกรรมที่กำหนดในแต่ละสาขาทางวิศวกรรม</w:t>
            </w:r>
          </w:p>
        </w:tc>
      </w:tr>
      <w:tr w:rsidR="00683FE8" w:rsidRPr="00273D96" w14:paraId="1047E935" w14:textId="77777777" w:rsidTr="00283116">
        <w:tc>
          <w:tcPr>
            <w:tcW w:w="985" w:type="dxa"/>
            <w:shd w:val="clear" w:color="auto" w:fill="auto"/>
          </w:tcPr>
          <w:p w14:paraId="152B9887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TK4</w:t>
            </w:r>
          </w:p>
        </w:tc>
        <w:tc>
          <w:tcPr>
            <w:tcW w:w="11700" w:type="dxa"/>
            <w:shd w:val="clear" w:color="auto" w:fill="auto"/>
          </w:tcPr>
          <w:p w14:paraId="4487294B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</w:tr>
      <w:bookmarkEnd w:id="14"/>
      <w:tr w:rsidR="00683FE8" w:rsidRPr="00273D96" w14:paraId="738964EE" w14:textId="77777777" w:rsidTr="00283116">
        <w:tc>
          <w:tcPr>
            <w:tcW w:w="985" w:type="dxa"/>
            <w:shd w:val="clear" w:color="auto" w:fill="auto"/>
          </w:tcPr>
          <w:p w14:paraId="31CA4A41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TK5</w:t>
            </w:r>
          </w:p>
        </w:tc>
        <w:tc>
          <w:tcPr>
            <w:tcW w:w="11700" w:type="dxa"/>
            <w:shd w:val="clear" w:color="auto" w:fill="auto"/>
          </w:tcPr>
          <w:p w14:paraId="388F7BB3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ความรู้ที่รวมถึง การใช้ทรัพยากรอย่างมีประสิทธิผล ผลกระทบต่อสิ่งแวดล้อม ค่าใช้จ่ายตลอดวงจรชีวิต แนวคิดคาร์บอนสุทธิเป็นศูนย์ และแนวคิดอื่นๆที่นำไปใช้ในการออกแบบทางวิศวกรรมและการปฏิบัติการ ในขอบเขตของการปฏิบัติงาน</w:t>
            </w:r>
          </w:p>
        </w:tc>
      </w:tr>
      <w:tr w:rsidR="00683FE8" w:rsidRPr="00273D96" w14:paraId="16B03F6B" w14:textId="77777777" w:rsidTr="00283116">
        <w:tc>
          <w:tcPr>
            <w:tcW w:w="985" w:type="dxa"/>
            <w:shd w:val="clear" w:color="auto" w:fill="auto"/>
          </w:tcPr>
          <w:p w14:paraId="78F1F5AB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TK6</w:t>
            </w:r>
          </w:p>
        </w:tc>
        <w:tc>
          <w:tcPr>
            <w:tcW w:w="11700" w:type="dxa"/>
            <w:shd w:val="clear" w:color="auto" w:fill="auto"/>
          </w:tcPr>
          <w:p w14:paraId="756AA105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ความรู้และเทคโนโลยีในการปฏิบัติวิชาชีพของแต่ละสาขาทางวิศวกรรม</w:t>
            </w:r>
          </w:p>
        </w:tc>
      </w:tr>
      <w:tr w:rsidR="00683FE8" w:rsidRPr="00273D96" w14:paraId="5639C514" w14:textId="77777777" w:rsidTr="00283116">
        <w:tc>
          <w:tcPr>
            <w:tcW w:w="985" w:type="dxa"/>
            <w:shd w:val="clear" w:color="auto" w:fill="auto"/>
          </w:tcPr>
          <w:p w14:paraId="027DB66E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TK7</w:t>
            </w:r>
          </w:p>
        </w:tc>
        <w:tc>
          <w:tcPr>
            <w:tcW w:w="11700" w:type="dxa"/>
            <w:shd w:val="clear" w:color="auto" w:fill="auto"/>
          </w:tcPr>
          <w:p w14:paraId="2BCC432C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ความรู้เกี่ยวกับบทบาทของงานวิศวกรรมต่อสังคม และประเด็นที่กำหนดไว้ในการปฏิบัติวิชาชีพของแต่ละสาขาทางวิศวกรรม อาทิ ความรับผิดชอบของวิศวกรต่อความปลอดภัยสาธารณะ ผลกระทบของการทำงานวิศวกรรมต่อสภาพทางเศรษฐกิจ สังคม วัฒนธรรม สิ่งแวดล้อม และ  การพัฒนาที่ยั่งยืน</w:t>
            </w:r>
          </w:p>
        </w:tc>
      </w:tr>
      <w:tr w:rsidR="00683FE8" w:rsidRPr="00273D96" w14:paraId="2DA55205" w14:textId="77777777" w:rsidTr="00283116">
        <w:tc>
          <w:tcPr>
            <w:tcW w:w="985" w:type="dxa"/>
            <w:shd w:val="clear" w:color="auto" w:fill="auto"/>
          </w:tcPr>
          <w:p w14:paraId="014A75CC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TK8</w:t>
            </w:r>
          </w:p>
        </w:tc>
        <w:tc>
          <w:tcPr>
            <w:tcW w:w="11700" w:type="dxa"/>
            <w:shd w:val="clear" w:color="auto" w:fill="auto"/>
          </w:tcPr>
          <w:p w14:paraId="2095CB4F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การสืบค้นหัวข้อความรู้ ในการวิจัยของแต่ละสาขาทางวิศวกรรม ภายใต้การตระหนักรู้ความสำคัญในด้านความคิดเชิงวิพากษ์ ความคิดสร้างสรรค์ และการประเมินความเห็นในหัวข้อที่เกิดขึ้น</w:t>
            </w:r>
          </w:p>
        </w:tc>
      </w:tr>
      <w:tr w:rsidR="00683FE8" w:rsidRPr="00273D96" w14:paraId="6C0F47A8" w14:textId="77777777" w:rsidTr="00283116">
        <w:tc>
          <w:tcPr>
            <w:tcW w:w="985" w:type="dxa"/>
            <w:shd w:val="clear" w:color="auto" w:fill="auto"/>
          </w:tcPr>
          <w:p w14:paraId="3A485143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TK9</w:t>
            </w:r>
          </w:p>
        </w:tc>
        <w:tc>
          <w:tcPr>
            <w:tcW w:w="11700" w:type="dxa"/>
            <w:shd w:val="clear" w:color="auto" w:fill="auto"/>
          </w:tcPr>
          <w:p w14:paraId="03624575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ความรู้เกี่ยวกับจรรยาบรรณวิชาชีพวิศวกรรมที่รวมถึง พฤติกรรมและการประพฤติปฏิบัติ ความรับผิดชอบ และแนวทางการปฏิบัติที่ได้รับการยอมรับในการประกอบวิชาชีพ  มีความตระหนักรู้ถึงปัจจัยต่างๆ อาทิ ความหลากหลายตามชาติพันธุ์ เพศ อายุ ข้อจำกัดทางกายภาพ และประพฤติปฏิบัติด้วยความเข้าใจร่วมกัน เคารพและยอมรับด้วยทัศนคติที่ก่อให้เกิดความมีส่วนร่วม</w:t>
            </w:r>
          </w:p>
        </w:tc>
      </w:tr>
      <w:bookmarkEnd w:id="13"/>
    </w:tbl>
    <w:p w14:paraId="3D07AB20" w14:textId="4779F19A" w:rsidR="009D229B" w:rsidRDefault="009D229B" w:rsidP="00683FE8">
      <w:pPr>
        <w:rPr>
          <w:rFonts w:ascii="Angsana New" w:hAnsi="Angsana New" w:cs="Angsana New"/>
          <w:b/>
          <w:bCs/>
          <w:sz w:val="32"/>
          <w:szCs w:val="32"/>
        </w:rPr>
      </w:pPr>
    </w:p>
    <w:p w14:paraId="300BEEE7" w14:textId="77777777" w:rsidR="00273D96" w:rsidRDefault="00273D96" w:rsidP="00683FE8">
      <w:pPr>
        <w:rPr>
          <w:rFonts w:ascii="Angsana New" w:hAnsi="Angsana New" w:cs="Angsana New"/>
          <w:b/>
          <w:bCs/>
          <w:sz w:val="32"/>
          <w:szCs w:val="32"/>
        </w:rPr>
      </w:pPr>
    </w:p>
    <w:p w14:paraId="6F45D54F" w14:textId="77777777" w:rsidR="00273D96" w:rsidRDefault="00273D96" w:rsidP="00683FE8">
      <w:pPr>
        <w:rPr>
          <w:rFonts w:ascii="Angsana New" w:hAnsi="Angsana New" w:cs="Angsana New"/>
          <w:b/>
          <w:bCs/>
          <w:sz w:val="32"/>
          <w:szCs w:val="32"/>
        </w:rPr>
      </w:pPr>
    </w:p>
    <w:p w14:paraId="63B58C4C" w14:textId="77777777" w:rsidR="00273D96" w:rsidRPr="00C8310C" w:rsidRDefault="00273D96" w:rsidP="00683FE8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66DF2A81" w14:textId="77777777" w:rsidR="00A47F97" w:rsidRDefault="00012FE5" w:rsidP="00273D96">
      <w:pPr>
        <w:pStyle w:val="ListParagraph"/>
        <w:numPr>
          <w:ilvl w:val="6"/>
          <w:numId w:val="15"/>
        </w:numPr>
        <w:spacing w:before="240"/>
        <w:ind w:left="360"/>
        <w:rPr>
          <w:rFonts w:ascii="Angsana New" w:hAnsi="Angsana New" w:cs="Angsana New"/>
          <w:b/>
          <w:bCs/>
          <w:sz w:val="32"/>
          <w:szCs w:val="32"/>
        </w:rPr>
      </w:pPr>
      <w:bookmarkStart w:id="15" w:name="_Hlk192076971"/>
      <w:bookmarkStart w:id="16" w:name="_Hlk191400930"/>
      <w:bookmarkStart w:id="17" w:name="_Hlk191657524"/>
      <w:bookmarkStart w:id="18" w:name="_Hlk191406643"/>
      <w:r w:rsidRPr="00A47F9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เสนอรูปแบบตารางการประเมินผลลัพธ์การศึกษา</w:t>
      </w:r>
      <w:bookmarkStart w:id="19" w:name="_Hlk192075802"/>
      <w:r w:rsidRPr="00A47F97">
        <w:rPr>
          <w:rFonts w:ascii="Angsana New" w:hAnsi="Angsana New" w:cs="Angsana New"/>
          <w:b/>
          <w:bCs/>
          <w:sz w:val="32"/>
          <w:szCs w:val="32"/>
          <w:cs/>
        </w:rPr>
        <w:t>เพื่อใช้แสดงในรายงานประเมินตนเอง</w:t>
      </w:r>
      <w:r w:rsidR="0065524B" w:rsidRPr="00A47F97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ของสถาบันการศึกษา </w:t>
      </w:r>
      <w:r w:rsidR="00E50755" w:rsidRPr="00A47F97">
        <w:rPr>
          <w:rFonts w:ascii="Angsana New" w:hAnsi="Angsana New" w:cs="Angsana New"/>
          <w:b/>
          <w:bCs/>
          <w:sz w:val="32"/>
          <w:szCs w:val="32"/>
          <w:cs/>
        </w:rPr>
        <w:t>ส่วนที่ 4 เกณฑ์ข้อ 3 ผลลัพธ์การศึกษา</w:t>
      </w:r>
      <w:bookmarkEnd w:id="15"/>
      <w:bookmarkEnd w:id="19"/>
    </w:p>
    <w:p w14:paraId="59223D1F" w14:textId="5F58A5D8" w:rsidR="00012FE5" w:rsidRPr="00A47F97" w:rsidRDefault="00012FE5" w:rsidP="00A47F97">
      <w:pPr>
        <w:pStyle w:val="ListParagraph"/>
        <w:spacing w:before="240"/>
        <w:ind w:left="360"/>
        <w:rPr>
          <w:rFonts w:ascii="Angsana New" w:hAnsi="Angsana New" w:cs="Angsana New"/>
          <w:b/>
          <w:bCs/>
          <w:sz w:val="32"/>
          <w:szCs w:val="32"/>
        </w:rPr>
      </w:pPr>
      <w:r w:rsidRPr="00A47F97">
        <w:rPr>
          <w:rFonts w:ascii="Angsana New" w:hAnsi="Angsana New" w:cs="Angsana New"/>
          <w:b/>
          <w:bCs/>
          <w:sz w:val="32"/>
          <w:szCs w:val="32"/>
        </w:rPr>
        <w:t xml:space="preserve">PO1: </w:t>
      </w:r>
      <w:r w:rsidRPr="00A47F97">
        <w:rPr>
          <w:rFonts w:ascii="Angsana New" w:hAnsi="Angsana New" w:cs="Angsana New"/>
          <w:b/>
          <w:bCs/>
          <w:sz w:val="32"/>
          <w:szCs w:val="32"/>
          <w:cs/>
        </w:rPr>
        <w:t>ความรู้ทางด้านวิศวกรรม และพื้นฐานทางด้านคณิตศาสตร์ และวิทยาศาสตร์</w:t>
      </w:r>
    </w:p>
    <w:p w14:paraId="118FBECF" w14:textId="77777777" w:rsidR="00012FE5" w:rsidRPr="00C8310C" w:rsidRDefault="00012FE5" w:rsidP="00273D96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PO1: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สามารถประยุกต์ความรู้ทางด้านคณิตศาสตร์ วิทยาศาสตร์ วิทยาการคำนวณ พื้นฐานทางด้านวิศวกรรม และความรู้เฉพาะทางวิศวกรรมเพื่อกำหนดกรอบความคิดในการแก้ปัญหาวิศวกรรม รวมทั้งการพัฒนาแบบจำลองทางคณิตศาสตร์และวิศวกรรม หรือ ให้นิยาม รวมทั้งประยุกต์วิธีการ กระบวนงาน กระบวนการ หรือระบบงานทางวิศวกรรมในการทำงานได้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TK1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ถึง </w:t>
      </w:r>
      <w:r w:rsidRPr="00C8310C">
        <w:rPr>
          <w:rFonts w:ascii="Angsana New" w:eastAsia="Calibri" w:hAnsi="Angsana New" w:cs="Angsana New"/>
          <w:sz w:val="32"/>
          <w:szCs w:val="32"/>
        </w:rPr>
        <w:t>TK4)</w:t>
      </w:r>
    </w:p>
    <w:tbl>
      <w:tblPr>
        <w:tblStyle w:val="TableGrid"/>
        <w:tblW w:w="1100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1029"/>
        <w:gridCol w:w="990"/>
        <w:gridCol w:w="2070"/>
        <w:gridCol w:w="1042"/>
        <w:gridCol w:w="15"/>
        <w:gridCol w:w="1041"/>
      </w:tblGrid>
      <w:tr w:rsidR="00012FE5" w:rsidRPr="00273D96" w14:paraId="1C376985" w14:textId="77777777" w:rsidTr="00D515B2">
        <w:trPr>
          <w:trHeight w:val="576"/>
          <w:tblHeader/>
          <w:jc w:val="center"/>
        </w:trPr>
        <w:tc>
          <w:tcPr>
            <w:tcW w:w="2605" w:type="dxa"/>
            <w:vMerge w:val="restart"/>
          </w:tcPr>
          <w:p w14:paraId="5297B7EE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21781029" w14:textId="59F82A43" w:rsidR="00012FE5" w:rsidRPr="00273D96" w:rsidRDefault="007C5A42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รหัส-</w:t>
            </w:r>
            <w:r w:rsidR="00012FE5"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="00012FE5" w:rsidRPr="00273D96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="00012FE5"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1610C18D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 w14:paraId="1BDDEABC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2070" w:type="dxa"/>
          </w:tcPr>
          <w:p w14:paraId="2B82DDBA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3"/>
          </w:tcPr>
          <w:p w14:paraId="56810196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273D96" w14:paraId="1CC72560" w14:textId="77777777" w:rsidTr="00D515B2">
        <w:trPr>
          <w:trHeight w:val="576"/>
          <w:tblHeader/>
          <w:jc w:val="center"/>
        </w:trPr>
        <w:tc>
          <w:tcPr>
            <w:tcW w:w="2605" w:type="dxa"/>
            <w:vMerge/>
          </w:tcPr>
          <w:p w14:paraId="14D7DD6C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20" w:name="_Hlk191653055"/>
          </w:p>
        </w:tc>
        <w:tc>
          <w:tcPr>
            <w:tcW w:w="2211" w:type="dxa"/>
            <w:vMerge/>
          </w:tcPr>
          <w:p w14:paraId="3856445D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29" w:type="dxa"/>
          </w:tcPr>
          <w:p w14:paraId="60896C3D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90" w:type="dxa"/>
          </w:tcPr>
          <w:p w14:paraId="130A52CE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2070" w:type="dxa"/>
          </w:tcPr>
          <w:p w14:paraId="0E1758DE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0B900AF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  <w:gridSpan w:val="2"/>
          </w:tcPr>
          <w:p w14:paraId="445C10B7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bookmarkEnd w:id="20"/>
      <w:tr w:rsidR="00012FE5" w:rsidRPr="00273D96" w14:paraId="0E8B7358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EF184F5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sz w:val="28"/>
                <w:szCs w:val="28"/>
              </w:rPr>
              <w:t xml:space="preserve">TK1: </w:t>
            </w:r>
            <w:r w:rsidRPr="00273D96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ความรู้และความเข้าใจทฤษฎีเชิงระบบของหมวดความรู้ด้านวิทยาศาสตร์ธรรมชาติที่นำไปใช้ใน แต่ละสาขาทางวิศวกรรม และการตระหนักรู้ในด้านสังคมศาสตร์ที่เกี่ยวข้อง</w:t>
            </w:r>
          </w:p>
        </w:tc>
        <w:tc>
          <w:tcPr>
            <w:tcW w:w="2211" w:type="dxa"/>
          </w:tcPr>
          <w:p w14:paraId="32865D82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67BE0809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04729E0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451E195E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2EBFFE52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168C697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73EEE9CE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6D4A367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68D753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2BD7A8A9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B6E2CD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1CBB1EF5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19F513A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67FC0F0F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2F9A658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F8C67F1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87C55C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14F47DB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28823C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3BD0A57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4E698859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41A0AA4E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67177BCE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5135D5EA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sz w:val="28"/>
                <w:szCs w:val="28"/>
              </w:rPr>
              <w:t xml:space="preserve">TK2: </w:t>
            </w:r>
            <w:r w:rsidRPr="00273D96">
              <w:rPr>
                <w:rFonts w:ascii="Angsana New" w:hAnsi="Angsana New" w:cs="Angsana New"/>
                <w:sz w:val="28"/>
                <w:szCs w:val="28"/>
                <w:cs/>
              </w:rPr>
              <w:t>แนวคิดและหลักการขององค์ความรู้ทางคณิตศาสตร์ การวิเคราะห์เชิงตัวเลข สถิติ วิทยาการคอมพิวเตอร์ และวิทยาการสารสนเทศ 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2211" w:type="dxa"/>
          </w:tcPr>
          <w:p w14:paraId="195C651A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089F49E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61E3B46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78CD32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708E0D35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149D9C5F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3964E563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0AF571CB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51B3810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004283F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2CCB55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25620C0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D3352E7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5003C3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35C855A5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EC0CAC6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52FF687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4C1188C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57B8741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A4A424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DDCEF1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FCDFF2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14F6F772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618A7E72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sz w:val="28"/>
                <w:szCs w:val="28"/>
              </w:rPr>
              <w:lastRenderedPageBreak/>
              <w:t xml:space="preserve">TK3: </w:t>
            </w:r>
            <w:r w:rsidRPr="00273D96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ความรู้และทฤษฎีเชิงระบบในการวางหลักเกณฑ์พื้นฐานทางวิศวกรรมที่กำหนดในแต่ละสาขาทางวิศวกรรม</w:t>
            </w:r>
          </w:p>
        </w:tc>
        <w:tc>
          <w:tcPr>
            <w:tcW w:w="2211" w:type="dxa"/>
          </w:tcPr>
          <w:p w14:paraId="1921BDA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3E7541C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36A2DAA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0B66A495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7BC4A917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297C3B4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4534D23C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17F8310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3D3F4E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2567E21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D597CFA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0D1C368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0E6472E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3E98883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6149027F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67215E0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1BDF031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5EB45C05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483B0BF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1C4644D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ECBC49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A41E8E9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61E67698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48F1A39E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sz w:val="28"/>
                <w:szCs w:val="28"/>
              </w:rPr>
              <w:t>TK4:</w:t>
            </w:r>
            <w:r w:rsidRPr="00273D96">
              <w:rPr>
                <w:rFonts w:ascii="Angsana New" w:hAnsi="Angsana New" w:cs="Angsana New"/>
                <w:sz w:val="28"/>
                <w:szCs w:val="28"/>
                <w:cs/>
              </w:rPr>
              <w:t xml:space="preserve">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2211" w:type="dxa"/>
          </w:tcPr>
          <w:p w14:paraId="791ECA4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2D43C70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C368C3E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3AEEB4E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188605C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689943B1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44BCB612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1608D4B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0195B8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77D9F9E0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053F56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FFAEB34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81E01D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23A203A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3F12E595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6A1BB77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5A17F6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2FA23F1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7E5BC5B9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1BD3F0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7427838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AEE7ECF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5713E9ED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bookmarkStart w:id="21" w:name="_Hlk191405061"/>
      <w:bookmarkEnd w:id="16"/>
      <w:bookmarkEnd w:id="17"/>
      <w:r w:rsidRPr="00C8310C">
        <w:rPr>
          <w:rFonts w:ascii="Angsana New" w:hAnsi="Angsana New" w:cs="Angsana New"/>
          <w:b/>
          <w:bCs/>
          <w:sz w:val="32"/>
          <w:szCs w:val="32"/>
        </w:rPr>
        <w:t xml:space="preserve">PO2: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การวิเคราะห์ปัญหาทางวิศวกรรม</w:t>
      </w:r>
    </w:p>
    <w:p w14:paraId="3201FFCA" w14:textId="388F761A" w:rsidR="00012FE5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PO2: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สามารถระบุปัญหา สืบค้นทางเอกสาร สร้างแบบจำลองรวมตั้งสมการความสัมพันธ์ระหว่าง ตัวแปรต่างๆ เพื่อหาคำตอบ และแก้ไขปัญหาทางวิศวกรรมที่ซับซ้อน จนได้ข้อสรุปเบื้องต้น โดยใช้หลักการและเครื่องมือวิเคราะห์ทางด้านคณิตศาสตร์ วิทยาศาสตร์ และทางด้านวิศวกรรมศาสตร์ ทั้งนี้ ให้คำนึงถึงการพัฒนาที่ยั่งยืนในทุกองค์ประกอบ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TK1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ถึง </w:t>
      </w:r>
      <w:r w:rsidRPr="00C8310C">
        <w:rPr>
          <w:rFonts w:ascii="Angsana New" w:eastAsia="Calibri" w:hAnsi="Angsana New" w:cs="Angsana New"/>
          <w:sz w:val="32"/>
          <w:szCs w:val="32"/>
        </w:rPr>
        <w:t>TK4)</w:t>
      </w:r>
    </w:p>
    <w:p w14:paraId="17F3F3FB" w14:textId="77777777" w:rsidR="00D515B2" w:rsidRDefault="00D515B2" w:rsidP="00012FE5">
      <w:pPr>
        <w:rPr>
          <w:rFonts w:ascii="Angsana New" w:eastAsia="Calibri" w:hAnsi="Angsana New" w:cs="Angsana New"/>
          <w:sz w:val="32"/>
          <w:szCs w:val="32"/>
        </w:rPr>
      </w:pPr>
    </w:p>
    <w:p w14:paraId="031F9D0D" w14:textId="77777777" w:rsidR="00D515B2" w:rsidRDefault="00D515B2" w:rsidP="00012FE5">
      <w:pPr>
        <w:rPr>
          <w:rFonts w:ascii="Angsana New" w:eastAsia="Calibri" w:hAnsi="Angsana New" w:cs="Angsana New"/>
          <w:sz w:val="32"/>
          <w:szCs w:val="32"/>
        </w:rPr>
      </w:pPr>
    </w:p>
    <w:p w14:paraId="462DD82F" w14:textId="77777777" w:rsidR="00D515B2" w:rsidRDefault="00D515B2" w:rsidP="00012FE5">
      <w:pPr>
        <w:rPr>
          <w:rFonts w:ascii="Angsana New" w:eastAsia="Calibri" w:hAnsi="Angsana New" w:cs="Angsana New"/>
          <w:sz w:val="32"/>
          <w:szCs w:val="32"/>
        </w:rPr>
      </w:pPr>
    </w:p>
    <w:p w14:paraId="33317CAA" w14:textId="77777777" w:rsidR="00D515B2" w:rsidRPr="00C8310C" w:rsidRDefault="00D515B2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5"/>
        <w:gridCol w:w="1041"/>
      </w:tblGrid>
      <w:tr w:rsidR="00012FE5" w:rsidRPr="00C8310C" w14:paraId="2D6DE227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1BEC84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22" w:name="_Hlk191658472"/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lastRenderedPageBreak/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5F16ABE7" w14:textId="7BF1382B" w:rsidR="00012FE5" w:rsidRPr="00C8310C" w:rsidRDefault="007C5A42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รหัส-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03CDA1C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02C3EF2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31B9F31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3"/>
          </w:tcPr>
          <w:p w14:paraId="45B0CB3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7A337F4E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B89B45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1CD7E345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21367F26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42B8874E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3C2BA58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17954D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  <w:gridSpan w:val="2"/>
          </w:tcPr>
          <w:p w14:paraId="56B8125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538DEFD3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24A7DB42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TK1: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ความรู้และความเข้าใจทฤษฎีเชิงระบบของหมวดความรู้ด้านวิทยาศาสตร์ธรรมชาติที่นำไปใช้ใน แต่ละสาขาทางวิศวกรรม และการตระหนักรู้ในด้านสังคมศาสตร์ที่เกี่ยวข้อง</w:t>
            </w:r>
          </w:p>
        </w:tc>
        <w:tc>
          <w:tcPr>
            <w:tcW w:w="2211" w:type="dxa"/>
          </w:tcPr>
          <w:p w14:paraId="569339A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916E0B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DB745F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B03CFC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46BDD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10EEA68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09AB96E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07364C65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91D70E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0980CF7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DA4E77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A51BAF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C7F838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62E5C96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10F3680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6C907B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93AC61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ECF01F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68AC90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54FE8A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59CAB2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565ECD4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2513435B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4FAAAEE1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TK2: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แนวคิดและหลักการขององค์ความรู้ทางคณิตศาสตร์ การวิเคราะห์เชิงตัวเลข สถิติ วิทยาการคอมพิวเตอร์ และวิทยาการสารสนเทศ 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2211" w:type="dxa"/>
          </w:tcPr>
          <w:p w14:paraId="6203DA8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8E389B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C272A6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59304C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542BA2E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914885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B2CB97C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F0BBC38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040991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93E052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B58CEC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3900D2A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F9E12E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1E4817A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797CA77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DD4C408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67135A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024443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A592E0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A47595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E3A810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35747BA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840705E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453F23A7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TK3: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ความรู้และทฤษฎีเชิงระบบในการวางหลักเกณฑ์พื้นฐานทางวิศวกรรมที่กำหนดในแต่ละสาขาทางวิศวกรรม</w:t>
            </w:r>
          </w:p>
        </w:tc>
        <w:tc>
          <w:tcPr>
            <w:tcW w:w="2211" w:type="dxa"/>
          </w:tcPr>
          <w:p w14:paraId="2247912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E97D2E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182533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FC01FE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1894CB7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1F4E795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A06C1EE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B239ABF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FF447A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96CFF2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586155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3EDD36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55D492C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570FAD2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075892E5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704ABA2C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DD52DC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764A3EF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95ED74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674E21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2D130B9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EAF606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1CD5258F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6C0817C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>TK4: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 xml:space="preserve">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2211" w:type="dxa"/>
          </w:tcPr>
          <w:p w14:paraId="0D86380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711FC6C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B1A55A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C55B87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2F92BFB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BD1AD8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03F3D9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380EA54F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4E890A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090339E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BD132D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397B5A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E216C5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13460BD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E45E797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52AC9CC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58C638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5D3631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98D985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81913E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51E1CE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F4881E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bookmarkEnd w:id="22"/>
    </w:tbl>
    <w:p w14:paraId="5AD27727" w14:textId="3A844FC5" w:rsidR="00E50755" w:rsidRPr="00C8310C" w:rsidRDefault="00E50755" w:rsidP="00012FE5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20E2F947" w14:textId="661C4473" w:rsidR="00012FE5" w:rsidRPr="00C8310C" w:rsidRDefault="00E5075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  <w:bookmarkStart w:id="23" w:name="_Hlk191402915"/>
      <w:bookmarkEnd w:id="21"/>
      <w:r w:rsidR="00012FE5"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PO3: </w:t>
      </w:r>
      <w:r w:rsidR="00012FE5" w:rsidRPr="00C8310C">
        <w:rPr>
          <w:rFonts w:ascii="Angsana New" w:hAnsi="Angsana New" w:cs="Angsana New"/>
          <w:b/>
          <w:bCs/>
          <w:sz w:val="32"/>
          <w:szCs w:val="32"/>
          <w:cs/>
        </w:rPr>
        <w:t>การออกแบบและพัฒนาเพื่อหาคำตอบของปัญหา</w:t>
      </w:r>
    </w:p>
    <w:p w14:paraId="3E81DF00" w14:textId="6DB846C2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PO3: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สามารถหาคำตอบของปัญหาทางวิศวกรรมที่ซับซ้อน และออกแบบระบบงานหรือกระบวนการทางวิศวกรรมตามความต้องการและข้อกำหนดงานโดยคำนึงถึงข้อกำหนดด้านสังคม วัฒนธรรม ความปลอดภัย </w:t>
      </w:r>
      <w:r w:rsidR="000D252D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การอนามัยและสิ่งแวดล้อม มาตรฐานการปฏิบัติวิชาชีพ และการพัฒนาที่ยั่งยืน อาทิ มูลค่าตลอดวัฏจักรชีวิต การปลดปล่อยคาร์บอนสุทธิเป็นศูนย์ และประเด็นทางสิ่งแวดล้อมต่าง ๆ ที่เกี่ยวข้อง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TK5)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6BBBDD46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754E46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24" w:name="_Hlk191659013"/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2ECB48B7" w14:textId="639F42EF" w:rsidR="00012FE5" w:rsidRPr="00C8310C" w:rsidRDefault="007C5A42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รหัส-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47B173A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7DAE2846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1D4C137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0A94B19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34C988AE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124B93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18E27DAD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43FC11A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383D987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2E0F0FE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2E208B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0475B26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0B0B52AF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328D4D42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TK5: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ความรู้ที่รวมถึง การใช้ทรัพยากรอย่างมีประสิทธิผล ผลกระทบต่อสิ่งแวดล้อม ค่าใช้จ่ายตลอดวงจรชีวิต แนวคิดคาร์บอนสุทธิเป็นศูนย์ และแนวคิดอื่นๆที่นำไปใช้ในการออกแบบทางวิศวกรรมและการปฏิบัติการ ในขอบเขตของการปฏิบัติงาน</w:t>
            </w:r>
          </w:p>
        </w:tc>
        <w:tc>
          <w:tcPr>
            <w:tcW w:w="2211" w:type="dxa"/>
          </w:tcPr>
          <w:p w14:paraId="71D9B2D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7AEE87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C1877D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1BA5AC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53A79A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7F5A26B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6435977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4C6FB3C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744FC51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348ABE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5F72E0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6ACD6F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FBEE20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38F2C1F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12594D92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50CBEE3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3A7D9DF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002240F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D21E4B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585137A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ED0AF6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66E4C81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bookmarkEnd w:id="24"/>
    </w:tbl>
    <w:p w14:paraId="07019456" w14:textId="788606C7" w:rsidR="00E50755" w:rsidRPr="00C8310C" w:rsidRDefault="00E50755" w:rsidP="00012FE5">
      <w:pPr>
        <w:rPr>
          <w:rFonts w:ascii="Angsana New" w:eastAsia="Calibri" w:hAnsi="Angsana New" w:cs="Angsana New"/>
          <w:sz w:val="32"/>
          <w:szCs w:val="32"/>
          <w:cs/>
        </w:rPr>
      </w:pPr>
    </w:p>
    <w:p w14:paraId="48BEF063" w14:textId="77777777" w:rsidR="00E50755" w:rsidRPr="00C8310C" w:rsidRDefault="00E50755">
      <w:pPr>
        <w:rPr>
          <w:rFonts w:ascii="Angsana New" w:eastAsia="Calibri" w:hAnsi="Angsana New" w:cs="Angsana New"/>
          <w:sz w:val="32"/>
          <w:szCs w:val="32"/>
          <w:cs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br w:type="page"/>
      </w:r>
    </w:p>
    <w:p w14:paraId="6DCAB0B1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bookmarkStart w:id="25" w:name="_Hlk191403458"/>
      <w:bookmarkStart w:id="26" w:name="_Hlk191405461"/>
      <w:bookmarkEnd w:id="23"/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PO4: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การพิจารณาตรวจสอบ</w:t>
      </w:r>
    </w:p>
    <w:p w14:paraId="13E96832" w14:textId="39F17B5A" w:rsidR="00012FE5" w:rsidRPr="00C8310C" w:rsidRDefault="00012FE5" w:rsidP="00012FE5">
      <w:pPr>
        <w:rPr>
          <w:rFonts w:ascii="Angsana New" w:eastAsia="Calibri" w:hAnsi="Angsana New" w:cs="Angsana New"/>
          <w:spacing w:val="-2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PO4: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สามารถตรวจสอบ วินิจฉัย ประเมินผล งานและปัญหาทางวิศวกรรมซึ่งครอบคลุมถึง </w:t>
      </w:r>
      <w:r w:rsidR="000D252D">
        <w:rPr>
          <w:rFonts w:ascii="Angsana New" w:eastAsia="Calibri" w:hAnsi="Angsana New" w:cs="Angsana New" w:hint="cs"/>
          <w:sz w:val="32"/>
          <w:szCs w:val="32"/>
          <w:cs/>
        </w:rPr>
        <w:t>ก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ารตั้งสมมติฐาน การหาข้อมูล การทดลอง การวิเคราะห์ การแปลความหมายข้อมูล สังเคราะห์</w:t>
      </w:r>
      <w:r w:rsidRPr="00C8310C">
        <w:rPr>
          <w:rFonts w:ascii="Angsana New" w:eastAsia="Calibri" w:hAnsi="Angsana New" w:cs="Angsana New"/>
          <w:spacing w:val="-2"/>
          <w:sz w:val="32"/>
          <w:szCs w:val="32"/>
          <w:cs/>
        </w:rPr>
        <w:t>ข้อมูล ข้อสนเทศ และออกแบบ เพื่อให้ได้ผลสรุปที่ถูกต้องตามหลักเหตุผล</w:t>
      </w:r>
      <w:r w:rsidRPr="00C8310C">
        <w:rPr>
          <w:rFonts w:ascii="Angsana New" w:eastAsia="Calibri" w:hAnsi="Angsana New" w:cs="Angsana New"/>
          <w:spacing w:val="-2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pacing w:val="-2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pacing w:val="-2"/>
          <w:sz w:val="32"/>
          <w:szCs w:val="32"/>
        </w:rPr>
        <w:t>TK8)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2BD20D5A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7C4EFD3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27" w:name="_Hlk191660014"/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7D55D40A" w14:textId="434767C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7C5A42"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60B47D8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0741055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64772EF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4B5117A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35D3862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3456FE1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085E161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1C81C01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38B2104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22262EB2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2DDA30BE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268CA6D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3E7B2097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0ECE8BF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>TK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8</w:t>
            </w: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การสืบค้นหัวข้อความรู้ ในการวิจัยของแต่ละสาขาทางวิศวกรรม ภายใต้การตระหนักรู้ความสำคัญในด้านความคิดเชิงวิพากษ์ ความคิดสร้างสรรค์ และการประเมินความเห็นในหัวข้อที่เกิดขึ้น</w:t>
            </w:r>
          </w:p>
        </w:tc>
        <w:tc>
          <w:tcPr>
            <w:tcW w:w="2211" w:type="dxa"/>
          </w:tcPr>
          <w:p w14:paraId="24DD527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9B2364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4D892A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37F53E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66C3B8E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7D9AA31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46FFF64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49E122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0F2B3F1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091FC51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2D919F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DC5CFF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28C7987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0C30B20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274F310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07A5912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75BE0EF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751AB8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32DDC5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16BCDD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FC4030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3DB4E22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bookmarkEnd w:id="27"/>
    </w:tbl>
    <w:p w14:paraId="6B9D82D5" w14:textId="77777777" w:rsidR="00012FE5" w:rsidRPr="00C8310C" w:rsidRDefault="00012FE5" w:rsidP="00012FE5">
      <w:pPr>
        <w:rPr>
          <w:rFonts w:ascii="Angsana New" w:eastAsia="Calibri" w:hAnsi="Angsana New" w:cs="Angsana New"/>
          <w:spacing w:val="-2"/>
          <w:sz w:val="32"/>
          <w:szCs w:val="32"/>
        </w:rPr>
      </w:pPr>
    </w:p>
    <w:p w14:paraId="14B103F1" w14:textId="77777777" w:rsidR="00012FE5" w:rsidRPr="00C8310C" w:rsidRDefault="00012FE5" w:rsidP="00012FE5">
      <w:pPr>
        <w:rPr>
          <w:rFonts w:ascii="Angsana New" w:eastAsia="Calibri" w:hAnsi="Angsana New" w:cs="Angsana New"/>
          <w:spacing w:val="-2"/>
          <w:sz w:val="32"/>
          <w:szCs w:val="32"/>
        </w:rPr>
      </w:pPr>
      <w:bookmarkStart w:id="28" w:name="_Hlk191659873"/>
    </w:p>
    <w:bookmarkEnd w:id="28"/>
    <w:p w14:paraId="65F0F104" w14:textId="77777777" w:rsidR="00012FE5" w:rsidRPr="00C8310C" w:rsidRDefault="00012FE5" w:rsidP="00012FE5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bookmarkEnd w:id="25"/>
    <w:p w14:paraId="675B16B2" w14:textId="77777777" w:rsidR="00012FE5" w:rsidRPr="00C8310C" w:rsidRDefault="00012FE5" w:rsidP="00012FE5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bookmarkEnd w:id="26"/>
    <w:p w14:paraId="2C828840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26B1D412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>PO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5</w:t>
      </w:r>
      <w:r w:rsidRPr="00C8310C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การใช้อุปกรณ์เครื่องมือทันสมัย</w:t>
      </w:r>
    </w:p>
    <w:p w14:paraId="0F2181B2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>PO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5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สามารถสร้าง เลือก และประยุกต์ใช้เทคนิควิธี ทรัพยากร อุปกรณ์เครื่องมือทางวิศวกรรมและเทคโนโลยีสารสนเทศที่เหมาะสมและทันสมัย โดยคำนึงถึงข้อกำหนดและข้อจำกัดของเครื่องมือและอุปกรณ์เหล่านั้น (ตามแบบความรู้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2 ถึง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6)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5"/>
        <w:gridCol w:w="1041"/>
      </w:tblGrid>
      <w:tr w:rsidR="00012FE5" w:rsidRPr="00C8310C" w14:paraId="0D91790F" w14:textId="77777777" w:rsidTr="00D515B2">
        <w:trPr>
          <w:trHeight w:val="576"/>
          <w:tblHeader/>
          <w:jc w:val="center"/>
        </w:trPr>
        <w:tc>
          <w:tcPr>
            <w:tcW w:w="2605" w:type="dxa"/>
            <w:vMerge w:val="restart"/>
          </w:tcPr>
          <w:p w14:paraId="1379444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2E3C7377" w14:textId="1CF1F41E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ED532D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60266DC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3D4D509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5A18A12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3"/>
          </w:tcPr>
          <w:p w14:paraId="7DEAD37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3738A606" w14:textId="77777777" w:rsidTr="00D515B2">
        <w:trPr>
          <w:trHeight w:val="576"/>
          <w:tblHeader/>
          <w:jc w:val="center"/>
        </w:trPr>
        <w:tc>
          <w:tcPr>
            <w:tcW w:w="2605" w:type="dxa"/>
            <w:vMerge/>
          </w:tcPr>
          <w:p w14:paraId="20DDDED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7ABB706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03D4923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0CF902B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47E9368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8DE17B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  <w:gridSpan w:val="2"/>
          </w:tcPr>
          <w:p w14:paraId="5B416BB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0573B1FA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346100B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TK2: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แนวคิดและหลักการขององค์ความรู้ทางคณิตศาสตร์ การวิเคราะห์เชิงตัวเลข สถิติ วิทยาการคอมพิวเตอร์ และวิทยาการสารสนเทศ 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2211" w:type="dxa"/>
          </w:tcPr>
          <w:p w14:paraId="01E2440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0576AD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4AADF2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A4091B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A24226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7748B75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2FBFA019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427F7041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E023C7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6D571D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57C7D0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3D5330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514A52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1410E02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D6DED5A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56DAE6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BC9998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013117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6925BD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7D973B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C38E09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0D0CC1A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09AEE71F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70581DCC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TK3: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ความรู้และทฤษฎีเชิงระบบในการวางหลักเกณฑ์พื้นฐานทางวิศวกรรมที่กำหนดในแต่ละสาขาทางวิศวกรรม</w:t>
            </w:r>
          </w:p>
        </w:tc>
        <w:tc>
          <w:tcPr>
            <w:tcW w:w="2211" w:type="dxa"/>
          </w:tcPr>
          <w:p w14:paraId="7F7C06A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417418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B38C4D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BE315F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01CE534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635D038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6DF12C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5E5350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53114A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6F332B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AECCE8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39BCC2A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19853D5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78E176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7D2205D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46E0554D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735523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3A03A1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4E12E9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DC627F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35F7C3A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D1911C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B8CFF2E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3305566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>TK4: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 xml:space="preserve">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2211" w:type="dxa"/>
          </w:tcPr>
          <w:p w14:paraId="4048D3B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4EEED0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D07B4F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BB6C4B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3DA4AD6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19CAF2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3539C56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4B267196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CE0543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50BC22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F2556C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67DB6C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3FD9BE8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1F6EC01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BA035BC" w14:textId="77777777" w:rsidTr="00D515B2">
        <w:trPr>
          <w:trHeight w:val="576"/>
          <w:jc w:val="center"/>
        </w:trPr>
        <w:tc>
          <w:tcPr>
            <w:tcW w:w="2605" w:type="dxa"/>
            <w:vMerge/>
            <w:tcBorders>
              <w:bottom w:val="single" w:sz="4" w:space="0" w:color="auto"/>
            </w:tcBorders>
          </w:tcPr>
          <w:p w14:paraId="19A16BE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0B6576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E43473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60F98B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F6283D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216997E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6AF4E12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1A247764" w14:textId="77777777" w:rsidTr="00D515B2">
        <w:trPr>
          <w:trHeight w:val="576"/>
          <w:jc w:val="center"/>
        </w:trPr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14:paraId="2C3A5D9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TK5: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ความรู้ที่รวมถึง การใช้ทรัพยากรอย่างมีประสิทธิผล ผลกระทบต่อสิ่งแวดล้อม ค่าใช้จ่ายตลอดวงจรชีวิต แนวคิดคาร์บอนสุทธิเป็นศูนย์ และแนวคิดอื่นๆที่นำไปใช้ในการออกแบบทางวิศวกรรมและการปฏิบัติการ ในขอบเขตของการปฏิบัติงาน</w:t>
            </w:r>
          </w:p>
        </w:tc>
        <w:tc>
          <w:tcPr>
            <w:tcW w:w="2211" w:type="dxa"/>
          </w:tcPr>
          <w:p w14:paraId="5626349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2BC558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E2AF41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30E3D9F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302DEC5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6CD0990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42C573E3" w14:textId="77777777" w:rsidTr="00D515B2">
        <w:trPr>
          <w:trHeight w:val="576"/>
          <w:jc w:val="center"/>
        </w:trPr>
        <w:tc>
          <w:tcPr>
            <w:tcW w:w="2605" w:type="dxa"/>
            <w:vMerge/>
            <w:tcBorders>
              <w:bottom w:val="single" w:sz="4" w:space="0" w:color="auto"/>
            </w:tcBorders>
          </w:tcPr>
          <w:p w14:paraId="0404FF30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EBE8F5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7F8D80D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295F8C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E75B73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0503B45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A2A605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ECD79BD" w14:textId="77777777" w:rsidTr="00D515B2">
        <w:trPr>
          <w:trHeight w:val="576"/>
          <w:jc w:val="center"/>
        </w:trPr>
        <w:tc>
          <w:tcPr>
            <w:tcW w:w="2605" w:type="dxa"/>
            <w:vMerge/>
            <w:tcBorders>
              <w:bottom w:val="single" w:sz="4" w:space="0" w:color="auto"/>
            </w:tcBorders>
          </w:tcPr>
          <w:p w14:paraId="2BFBA30F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FAB4DE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9D7FCB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E05FCA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6B9564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5F30891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6407E4E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46181BA3" w14:textId="77777777" w:rsidTr="00D515B2">
        <w:trPr>
          <w:trHeight w:val="57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</w:tcBorders>
          </w:tcPr>
          <w:p w14:paraId="2BC44371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>TK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6: ความรู้และเทคโนโลยีในการปฏิบัติวิชาชีพของแต่ละสาขาทางวิศวกรรม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</w:p>
          <w:p w14:paraId="235C2297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0A7BAD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DB7CEF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F8B425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C7D5D1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006A53C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0A1D4AF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C231AC6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5E910B3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93261F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CE530C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F8BFE8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58AF830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041F65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5D95135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6269076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49C70B53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40A507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ABE7D0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8CEBF8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E962C9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2390CB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1AAD34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0080D976" w14:textId="4F182E5B" w:rsidR="00E50755" w:rsidRPr="00C8310C" w:rsidRDefault="00E50755" w:rsidP="00012FE5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6DB73DC2" w14:textId="77777777" w:rsidR="00E50755" w:rsidRPr="00C8310C" w:rsidRDefault="00E50755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6A232821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bookmarkStart w:id="29" w:name="_Hlk191404773"/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>PO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6</w:t>
      </w:r>
      <w:r w:rsidRPr="00C8310C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การทำงานร่วมกันเป็นทีม</w:t>
      </w:r>
    </w:p>
    <w:p w14:paraId="61C776E5" w14:textId="0015F4E8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PO6: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สามารถทำงานร่วมกับผู้อื่นที่มีความหลากหลายในสหสาขาวิชาได้อย่างมีประสิทธิภาพ สามารถทำงาน</w:t>
      </w:r>
      <w:r w:rsidR="000D252D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ในฐานะสมาชิกของกลุ่มและผู้นำกลุ่มในรูปแบบต่าง ๆ ได้ (ตามแบบความรู้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TK9)  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557A47AB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3C290CA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30" w:name="_Hlk191660876"/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0DD64360" w14:textId="092EDE8C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ED532D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6FE366E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01EFB27E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639F47F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7097BCE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78837637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4F1C452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0A9702A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5E4D8DB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6041B50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53CA1BA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B933D7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2AA9E4B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204808D5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665B20C0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TK9: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ความรู้เกี่ยวกับจรรยาบรรณวิชาชีพวิศวกรรมที่รวมถึง พฤติกรรมและการประพฤติปฏิบัติ ความรับผิดชอบ และแนวทางการปฏิบัติที่ได้รับการยอมรับในการประกอบวิชาชีพ มีความตระหนักรู้ถึงปัจจัยต่างๆ อาทิ ความหลากหลายตามชาติพันธุ์ เพศ อายุ ข้อจำกัดทางกายภาพ และประพฤติปฏิบัติด้วยความเข้าใจร่วมกัน เคารพและยอมรับด้วยทัศนคติที่ก่อให้เกิดความมีส่วนร่วม</w:t>
            </w:r>
          </w:p>
        </w:tc>
        <w:tc>
          <w:tcPr>
            <w:tcW w:w="2211" w:type="dxa"/>
          </w:tcPr>
          <w:p w14:paraId="510460D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0049C1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BE59CE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2C08B9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FB781C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1DFBC25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EAE42AA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068783D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17DA566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E31923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EC26DC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3F9DDB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63BC2D7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452A1D7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22B0619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E40735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7996772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C65C7C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7AD97D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9A6498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6B5F8BA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4B7D1D5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bookmarkEnd w:id="29"/>
      <w:bookmarkEnd w:id="30"/>
    </w:tbl>
    <w:p w14:paraId="3795BB02" w14:textId="3453375D" w:rsidR="00E50755" w:rsidRPr="00C8310C" w:rsidRDefault="00E50755" w:rsidP="00012FE5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777FCCDD" w14:textId="77777777" w:rsidR="00E50755" w:rsidRPr="00C8310C" w:rsidRDefault="00E50755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16A2338F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bookmarkStart w:id="31" w:name="_Hlk191405726"/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PO7: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การติดต่อสื่อสาร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</w:t>
      </w:r>
    </w:p>
    <w:p w14:paraId="67A0ADF8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PO7: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 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0131C4C2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A3EE5B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32" w:name="_Hlk191661301"/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79FEDF5D" w14:textId="1D947381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BC745C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41CBDCB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44DFEC2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5D7304B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20896A1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656C9696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D55EAE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1421115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53A1D90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0310509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23EF8EC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8459322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602A4F3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531D1149" w14:textId="77777777" w:rsidTr="00ED532D">
        <w:trPr>
          <w:trHeight w:val="576"/>
          <w:jc w:val="center"/>
        </w:trPr>
        <w:tc>
          <w:tcPr>
            <w:tcW w:w="2605" w:type="dxa"/>
            <w:vMerge w:val="restart"/>
            <w:shd w:val="clear" w:color="auto" w:fill="7F7F7F" w:themeFill="text1" w:themeFillTint="80"/>
          </w:tcPr>
          <w:p w14:paraId="11D9F2A1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13DC0C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91AB97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14AC6A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CB3D12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6ABE5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1F16253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852441A" w14:textId="77777777" w:rsidTr="00ED532D">
        <w:trPr>
          <w:trHeight w:val="576"/>
          <w:jc w:val="center"/>
        </w:trPr>
        <w:tc>
          <w:tcPr>
            <w:tcW w:w="2605" w:type="dxa"/>
            <w:vMerge/>
            <w:shd w:val="clear" w:color="auto" w:fill="7F7F7F" w:themeFill="text1" w:themeFillTint="80"/>
          </w:tcPr>
          <w:p w14:paraId="1D2CEFB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5FF5234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A577F4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9B9FBB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EFA752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96DDCB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56B9607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D55C93A" w14:textId="77777777" w:rsidTr="00ED532D">
        <w:trPr>
          <w:trHeight w:val="576"/>
          <w:jc w:val="center"/>
        </w:trPr>
        <w:tc>
          <w:tcPr>
            <w:tcW w:w="2605" w:type="dxa"/>
            <w:vMerge/>
            <w:shd w:val="clear" w:color="auto" w:fill="7F7F7F" w:themeFill="text1" w:themeFillTint="80"/>
          </w:tcPr>
          <w:p w14:paraId="070B9CF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6390C15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356D14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4A71EA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A4FDDA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4F772E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5401332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bookmarkEnd w:id="32"/>
    </w:tbl>
    <w:p w14:paraId="0F159B14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</w:p>
    <w:p w14:paraId="4AEAFC0C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bookmarkEnd w:id="31"/>
    <w:p w14:paraId="33D43186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6E7CC15C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br w:type="page"/>
      </w:r>
    </w:p>
    <w:p w14:paraId="4312E4E7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PO8: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ความรับผิดชอบของวิศวกรต่อโลก </w:t>
      </w:r>
    </w:p>
    <w:p w14:paraId="46E43CC5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PO8: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มีความเข้าใจและความรับผิดชอบต่อการปฏิบัติวิชาชีพวิศวกรรมในบริบทของสังคม เศรษฐกิจ สิ่งแวดล้อม การพัฒนาที่ยั่งยืน และกรอบของกฎหมาย รวมทั้งสามารถประเมินผลกระทบของการแก้ไขปัญหาทางวิศวกรรมที่มีต่อสังคม สิ่งแวดล้อม และการพัฒนาที่ยั่งยืนด้วย (ตามแบบความรู้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1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5 และ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7)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5"/>
        <w:gridCol w:w="1041"/>
      </w:tblGrid>
      <w:tr w:rsidR="00012FE5" w:rsidRPr="00C8310C" w14:paraId="6F6891DD" w14:textId="77777777" w:rsidTr="001F1EA4">
        <w:trPr>
          <w:trHeight w:val="576"/>
          <w:tblHeader/>
          <w:jc w:val="center"/>
        </w:trPr>
        <w:tc>
          <w:tcPr>
            <w:tcW w:w="2605" w:type="dxa"/>
            <w:vMerge w:val="restart"/>
          </w:tcPr>
          <w:p w14:paraId="3CFC3D0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33BD8810" w14:textId="631FD495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BC745C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09199DD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36C8F44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56504A5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3"/>
          </w:tcPr>
          <w:p w14:paraId="613FEF4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5E77D579" w14:textId="77777777" w:rsidTr="001F1EA4">
        <w:trPr>
          <w:trHeight w:val="576"/>
          <w:tblHeader/>
          <w:jc w:val="center"/>
        </w:trPr>
        <w:tc>
          <w:tcPr>
            <w:tcW w:w="2605" w:type="dxa"/>
            <w:vMerge/>
          </w:tcPr>
          <w:p w14:paraId="19B0C366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2D44DA2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4570CEB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13B6710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591B2F1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2EAC13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  <w:gridSpan w:val="2"/>
          </w:tcPr>
          <w:p w14:paraId="0302A9A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3EB5B6E4" w14:textId="77777777" w:rsidTr="001F1EA4">
        <w:trPr>
          <w:trHeight w:val="576"/>
          <w:jc w:val="center"/>
        </w:trPr>
        <w:tc>
          <w:tcPr>
            <w:tcW w:w="2605" w:type="dxa"/>
            <w:vMerge w:val="restart"/>
          </w:tcPr>
          <w:p w14:paraId="36456BB5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TK1: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ความรู้และความเข้าใจทฤษฎีเชิงระบบของหมวดความรู้ด้านวิทยาศาสตร์ธรรมชาติที่นำไปใช้ใน แต่ละสาขาทางวิศวกรรม และการตระหนักรู้ในด้านสังคมศาสตร์ที่เกี่ยวข้อง</w:t>
            </w:r>
          </w:p>
        </w:tc>
        <w:tc>
          <w:tcPr>
            <w:tcW w:w="2211" w:type="dxa"/>
          </w:tcPr>
          <w:p w14:paraId="2041D60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8BD554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27DC3F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DD28FA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1DEB03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471C36E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1AD32F31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5C362EC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5AE76D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112066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B8D41C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521B31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48DFF82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533FF3F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26CFACA6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32C626F8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6D1CC7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99DB8E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2CCA29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5F860E5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4E0DBC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315C0F4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9ED2B2E" w14:textId="77777777" w:rsidTr="001F1EA4">
        <w:trPr>
          <w:trHeight w:val="576"/>
          <w:jc w:val="center"/>
        </w:trPr>
        <w:tc>
          <w:tcPr>
            <w:tcW w:w="2605" w:type="dxa"/>
            <w:vMerge w:val="restart"/>
          </w:tcPr>
          <w:p w14:paraId="081F1CAC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TK5: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ความรู้ที่รวมถึง การใช้ทรัพยากรอย่างมีประสิทธิผล ผลกระทบต่อสิ่งแวดล้อม ค่าใช้จ่ายตลอดวงจรชีวิต แนวคิดคาร์บอนสุทธิเป็นศูนย์ และแนวคิดอื่นๆที่นำไปใช้ในการออกแบบทางวิศวกรรมและการปฏิบัติการ ในขอบเขตของการปฏิบัติงาน</w:t>
            </w:r>
          </w:p>
        </w:tc>
        <w:tc>
          <w:tcPr>
            <w:tcW w:w="2211" w:type="dxa"/>
          </w:tcPr>
          <w:p w14:paraId="2C9BA71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A65BE1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C3AAD6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521A5C7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5859651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8872D5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493D0971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5A9E48CB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55B7FB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23F85D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9FF6F2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5759609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1ADBB79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A1F8FF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7FB5A82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45A021AC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B38935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479FC0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6C6569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1F47B4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5B29406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5897CC4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ED3EA26" w14:textId="77777777" w:rsidTr="001F1EA4">
        <w:trPr>
          <w:trHeight w:val="576"/>
          <w:jc w:val="center"/>
        </w:trPr>
        <w:tc>
          <w:tcPr>
            <w:tcW w:w="2605" w:type="dxa"/>
            <w:vMerge w:val="restart"/>
          </w:tcPr>
          <w:p w14:paraId="00CC32FA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TK7: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ความรู้เกี่ยวกับบทบาทของงานวิศวกรรมต่อสังคม และประเด็นที่กำหนดไว้ในการปฏิบัติวิชาชีพของแต่ละสาขาทางวิศวกรรม อาทิ ความ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รับผิดชอบของวิศวกรต่อความปลอดภัยสาธารณะ ผลกระทบของการทำงานวิศวกรรมต่อสภาพทางเศรษฐกิจ สังคม วัฒนธรรม สิ่งแวดล้อม และ การพัฒนาที่ยั่งยืน</w:t>
            </w:r>
          </w:p>
        </w:tc>
        <w:tc>
          <w:tcPr>
            <w:tcW w:w="2211" w:type="dxa"/>
          </w:tcPr>
          <w:p w14:paraId="34CC5D2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F1DEA0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9A7B32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190752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DEB787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D794D8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07F157FA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22CAA639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3579A4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2C6206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5D7143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72F96A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7B2D37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326662E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2F3AA84B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50C8D914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43CA42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571C4A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8932B9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0FD0F2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273B6BA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D9E357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4CDE7495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509168B3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1103AF76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1C9904B6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53C7C313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04AD88F9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2CC5A6DB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2E03990A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7EBB3BFD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6B4FC552" w14:textId="77777777" w:rsidR="00371377" w:rsidRDefault="00371377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23F3CF0F" w14:textId="33660161" w:rsidR="00012FE5" w:rsidRPr="00C8310C" w:rsidRDefault="00012FE5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PO9: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จรรยาบรรณวิชาชีพ  </w:t>
      </w:r>
    </w:p>
    <w:p w14:paraId="5B5B3608" w14:textId="1008A708" w:rsidR="00012FE5" w:rsidRPr="00C8310C" w:rsidRDefault="00012FE5" w:rsidP="007C285C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PO9: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มีความเข้าใจและยึดมั่นในจรรยาบรรณแห่งวิชาชีพ และยึดถือตามกรอบมาตรฐานการปฏิบัติวิชาชีพ</w:t>
      </w:r>
      <w:r w:rsidR="007C285C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ที่สอดคล้องกับกฎหมายทั้งในประเทศและต่างประเทศ เข้าใจถึงความหลากหลายทางสังคม (ตามแบบความรู้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9)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2960356A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5534CAF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655B3B72" w14:textId="572B4539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BC745C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78047CD2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5F358085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22904E7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151E6D5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651A47F6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AEDFA5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46AA162D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0621A14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5334EDF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309A206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23D9088D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5829BE7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70431938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3C4792B1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TK9: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ความรู้เกี่ยวกับจรรยาบรรณวิชาชีพวิศวกรรมที่รวมถึง พฤติกรรมและการประพฤติปฏิบัติ ความรับผิดชอบ และแนวทางการปฏิบัติที่ได้รับการยอมรับในการประกอบวิชาชีพ มีความตระหนักรู้ถึงปัจจัยต่างๆ อาทิ ความหลากหลายตามชาติพันธุ์ เพศ อายุ ข้อจำกัดทางกายภาพ และประพฤติปฏิบัติด้วยความเข้าใจร่วมกัน เคารพและยอมรับด้วยทัศนคติที่ก่อให้เกิดความมีส่วนร่วม</w:t>
            </w:r>
          </w:p>
        </w:tc>
        <w:tc>
          <w:tcPr>
            <w:tcW w:w="2211" w:type="dxa"/>
          </w:tcPr>
          <w:p w14:paraId="20D3607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828E96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4901B3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772042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C15EB7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4FF7F16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BE6F43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592B5EC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6FE08FD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4FB6C9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C80F6E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A8BE76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439808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5D04D5F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09BCBA7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633DCD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2EACDFE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917788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478201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F7524D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6C14502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625403D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5FF30B1E" w14:textId="77777777" w:rsidR="007C285C" w:rsidRDefault="007C285C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7D67801B" w14:textId="77777777" w:rsidR="007C285C" w:rsidRDefault="007C285C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55ADB926" w14:textId="77777777" w:rsidR="007C285C" w:rsidRDefault="007C285C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4198D36E" w14:textId="77777777" w:rsidR="007C285C" w:rsidRDefault="007C285C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10A37CBE" w14:textId="77777777" w:rsidR="007C285C" w:rsidRDefault="007C285C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63B8E805" w14:textId="1EF3F8FB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PO10: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การบริหารงานวิศวกรรม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</w:t>
      </w:r>
    </w:p>
    <w:p w14:paraId="47A9F570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PO10: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มีความรู้และความเข้าใจในด้านเศรษฐศาสตร์และการบริหารงานวิศวกรรมโดยคำนึงถึง ความเสี่ยงและความเปลี่ยนแปลงที่อาจเกิดขึ้น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417C69B5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5E39998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62C4F4EA" w14:textId="320B8788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BC745C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38F4996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1AAE3A46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28FE3CD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3C70BA6E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75C475A0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5CF0213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03371A5E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73FB446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097B8BA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63A9F9B5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ADD85C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6F60C6ED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1FF07457" w14:textId="77777777" w:rsidTr="00ED532D">
        <w:trPr>
          <w:trHeight w:val="576"/>
          <w:jc w:val="center"/>
        </w:trPr>
        <w:tc>
          <w:tcPr>
            <w:tcW w:w="2605" w:type="dxa"/>
            <w:vMerge w:val="restart"/>
            <w:shd w:val="clear" w:color="auto" w:fill="7F7F7F" w:themeFill="text1" w:themeFillTint="80"/>
          </w:tcPr>
          <w:p w14:paraId="0CE16D78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F314F4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1BA9FC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F91228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DE5C76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432026D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437DFCB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F134F52" w14:textId="77777777" w:rsidTr="00ED532D">
        <w:trPr>
          <w:trHeight w:val="576"/>
          <w:jc w:val="center"/>
        </w:trPr>
        <w:tc>
          <w:tcPr>
            <w:tcW w:w="2605" w:type="dxa"/>
            <w:vMerge/>
            <w:shd w:val="clear" w:color="auto" w:fill="7F7F7F" w:themeFill="text1" w:themeFillTint="80"/>
          </w:tcPr>
          <w:p w14:paraId="66ABE31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6B3450C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10CF26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8BC7E7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24D3AC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7D5D01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009C174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02A37C7F" w14:textId="77777777" w:rsidTr="00ED532D">
        <w:trPr>
          <w:trHeight w:val="576"/>
          <w:jc w:val="center"/>
        </w:trPr>
        <w:tc>
          <w:tcPr>
            <w:tcW w:w="2605" w:type="dxa"/>
            <w:vMerge/>
            <w:shd w:val="clear" w:color="auto" w:fill="7F7F7F" w:themeFill="text1" w:themeFillTint="80"/>
          </w:tcPr>
          <w:p w14:paraId="02D6D7C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071FCE3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A3722A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038FEC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59309F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4F1EAE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7FCD4CC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54EBCFC7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</w:p>
    <w:p w14:paraId="758EF59C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08715D3B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00126825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br w:type="page"/>
      </w:r>
    </w:p>
    <w:p w14:paraId="5D320066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PO11: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การเรียนรู้ตลอดชีพ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</w:t>
      </w:r>
    </w:p>
    <w:p w14:paraId="6246224B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PO11: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ตระหนักถึงความจำเป็น และมีความสามารถในการเรียนรู้ตลอดชีพและพัฒนาตนเองอย่างต่อเนื่อง อาทิ การเรียนรู้ตลอดชีพและการพัฒนาตนเอง การปรับตัวต่อเทคโนโลยีใหม่ ๆ การคิดวิเคราะห์ ที่เกี่ยวข้องกับความเปลี่ยนแปลงของเทคโนโลยี (ตามแบบความรู้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8)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6072B037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379E8B8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585BDD03" w14:textId="7F5B2E7D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BC745C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573A988D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7DFB389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29B774E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7E0D105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58AC585D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ADF11A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4AB46405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056DEA7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64C77D4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541D647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6A4A72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75ADBFF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5AB1A69A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66C6CBAA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>TK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8</w:t>
            </w: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การสืบค้นหัวข้อความรู้ ในการวิจัยของแต่ละสาขาทางวิศวกรรม ภายใต้การตระหนักรู้ความสำคัญในด้านความคิดเชิงวิพากษ์ ความคิดสร้างสรรค์ และการประเมินความเห็นในหัวข้อที่เกิดขึ้น</w:t>
            </w:r>
          </w:p>
        </w:tc>
        <w:tc>
          <w:tcPr>
            <w:tcW w:w="2211" w:type="dxa"/>
          </w:tcPr>
          <w:p w14:paraId="7380177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41120D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025FEF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CB35DA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81C25A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3ADC959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4CE741EB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C51366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02A0690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EE91AB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FB29FA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2A4550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255E318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299ECF0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F6C05E2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5ED8A53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38472EC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DDB906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B3F3A5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3AD4E8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A9883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54DBD8F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1E2A9874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10E80DAF" w14:textId="63275C9A" w:rsidR="00012FE5" w:rsidRPr="00C8310C" w:rsidRDefault="00012FE5" w:rsidP="00012FE5">
      <w:pPr>
        <w:pStyle w:val="ListParagraph"/>
        <w:numPr>
          <w:ilvl w:val="6"/>
          <w:numId w:val="15"/>
        </w:numPr>
        <w:ind w:left="630" w:hanging="630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2841985F" w14:textId="2F83E30D" w:rsidR="0018409D" w:rsidRPr="00C8310C" w:rsidRDefault="0018409D" w:rsidP="001E26A9">
      <w:pPr>
        <w:pStyle w:val="ListParagraph"/>
        <w:numPr>
          <w:ilvl w:val="0"/>
          <w:numId w:val="21"/>
        </w:numPr>
        <w:ind w:left="360"/>
        <w:rPr>
          <w:rFonts w:ascii="Angsana New" w:hAnsi="Angsana New" w:cs="Angsana New"/>
          <w:b/>
          <w:bCs/>
          <w:sz w:val="32"/>
          <w:szCs w:val="32"/>
        </w:rPr>
      </w:pPr>
      <w:bookmarkStart w:id="33" w:name="_Hlk192077276"/>
      <w:bookmarkEnd w:id="18"/>
      <w:r w:rsidRPr="00C8310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เสนอรูปแบบตารางสรุปผลการประเมินผลลพธ์การศึกษา</w:t>
      </w:r>
      <w:bookmarkStart w:id="34" w:name="_Hlk192076638"/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และแนวทางการพัฒนาปรับปรุง</w:t>
      </w:r>
      <w:bookmarkEnd w:id="34"/>
      <w:r w:rsidR="00E54A32"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เพื่อใช้แสดงในรายงานประเมินตนเองของสถาบันการศึกษา </w:t>
      </w:r>
      <w:r w:rsidR="00E54A32" w:rsidRPr="00C8310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ส่วนที่ </w:t>
      </w:r>
      <w:r w:rsidR="00E54A32" w:rsidRPr="00C8310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5 </w:t>
      </w:r>
      <w:r w:rsidR="00E54A32" w:rsidRPr="00C8310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เกณฑ์ข้อ</w:t>
      </w:r>
      <w:r w:rsidR="00E54A32" w:rsidRPr="00C8310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4 </w:t>
      </w:r>
      <w:r w:rsidR="00E54A32" w:rsidRPr="00C8310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การพัฒนาต่อเนื่อง</w:t>
      </w:r>
    </w:p>
    <w:bookmarkEnd w:id="33"/>
    <w:p w14:paraId="62BDB50E" w14:textId="09F309FF" w:rsidR="00401B69" w:rsidRPr="00C8310C" w:rsidRDefault="00E54A32" w:rsidP="001E26A9">
      <w:pPr>
        <w:pStyle w:val="ListParagraph"/>
        <w:ind w:left="0" w:firstLine="720"/>
        <w:rPr>
          <w:rFonts w:ascii="Angsana New" w:hAnsi="Angsana New" w:cs="Angsana New"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คำอธิบายประกอบ: </w:t>
      </w:r>
      <w:r w:rsidRPr="00C8310C">
        <w:rPr>
          <w:rFonts w:ascii="Angsana New" w:hAnsi="Angsana New" w:cs="Angsana New"/>
          <w:sz w:val="32"/>
          <w:szCs w:val="32"/>
          <w:cs/>
        </w:rPr>
        <w:t xml:space="preserve">เนื่องจากข้อมูลที่นำเสนอมีรายละเอียดมาก ตารางสรุปผลการประเมินผลลัพธ์การศึกษาและแนวทางการพัฒนาปรับปรุงที่เสนอนี้ หลักสูตรการศึกษาสามารถแยกนำเสนอต่อจากตารางการประเมินผลลัพธ์การศึกษาของ </w:t>
      </w:r>
      <w:r w:rsidRPr="00C8310C">
        <w:rPr>
          <w:rFonts w:ascii="Angsana New" w:hAnsi="Angsana New" w:cs="Angsana New"/>
          <w:sz w:val="32"/>
          <w:szCs w:val="32"/>
        </w:rPr>
        <w:t xml:space="preserve">PO </w:t>
      </w:r>
      <w:r w:rsidRPr="00C8310C">
        <w:rPr>
          <w:rFonts w:ascii="Angsana New" w:hAnsi="Angsana New" w:cs="Angsana New"/>
          <w:sz w:val="32"/>
          <w:szCs w:val="32"/>
          <w:cs/>
        </w:rPr>
        <w:t>แต่ละตัว และมีการสรุปตารางให้เห็นแนวทางการพัฒนาปรับปรุงให้เห็นในภาพรวมของการประเมินผลลัพธ์การศึกษาทุกตัวอีกครั้งก็ได้</w:t>
      </w:r>
    </w:p>
    <w:p w14:paraId="4A1E05C0" w14:textId="1E727918" w:rsidR="00401B69" w:rsidRPr="00C8310C" w:rsidRDefault="00401B69" w:rsidP="007C285C">
      <w:pPr>
        <w:pStyle w:val="ListParagraph"/>
        <w:spacing w:before="240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35" w:name="_Hlk191910794"/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ตารางสรุปผลการประเมินผลลัพธ์การศึกษา</w:t>
      </w:r>
      <w:r w:rsidR="00E54A32" w:rsidRPr="00C8310C">
        <w:rPr>
          <w:rFonts w:ascii="Angsana New" w:hAnsi="Angsana New" w:cs="Angsana New"/>
          <w:b/>
          <w:bCs/>
          <w:sz w:val="32"/>
          <w:szCs w:val="32"/>
          <w:cs/>
        </w:rPr>
        <w:t>และแนวทางการพัฒนาปรับปรุง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150"/>
        <w:gridCol w:w="3420"/>
      </w:tblGrid>
      <w:tr w:rsidR="00401B69" w:rsidRPr="00C8310C" w14:paraId="45D1E6CF" w14:textId="77777777" w:rsidTr="00ED532D">
        <w:trPr>
          <w:trHeight w:val="576"/>
          <w:jc w:val="center"/>
        </w:trPr>
        <w:tc>
          <w:tcPr>
            <w:tcW w:w="895" w:type="dxa"/>
          </w:tcPr>
          <w:bookmarkEnd w:id="35"/>
          <w:p w14:paraId="7E46CF65" w14:textId="18BB2EE5" w:rsidR="0018409D" w:rsidRPr="00C8310C" w:rsidRDefault="00401B69" w:rsidP="00401B69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PO/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</w:p>
        </w:tc>
        <w:tc>
          <w:tcPr>
            <w:tcW w:w="2970" w:type="dxa"/>
          </w:tcPr>
          <w:p w14:paraId="7D8F50B8" w14:textId="336EAE3D" w:rsidR="0018409D" w:rsidRPr="00C8310C" w:rsidRDefault="00401B69" w:rsidP="0018409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สรุปผลการประเมินผลลัพธ์</w:t>
            </w:r>
            <w:r w:rsidR="00E54A32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การศึกษาและ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ตามตัวชี้วัด</w:t>
            </w:r>
          </w:p>
        </w:tc>
        <w:tc>
          <w:tcPr>
            <w:tcW w:w="3150" w:type="dxa"/>
          </w:tcPr>
          <w:p w14:paraId="7E18ACEF" w14:textId="2FC3021E" w:rsidR="0018409D" w:rsidRPr="00C8310C" w:rsidRDefault="00401B69" w:rsidP="0018409D">
            <w:pPr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แนวทางการปรับปรุงจากความเห็นของผู้สอนรายวิชา</w:t>
            </w:r>
          </w:p>
        </w:tc>
        <w:tc>
          <w:tcPr>
            <w:tcW w:w="3420" w:type="dxa"/>
          </w:tcPr>
          <w:p w14:paraId="13AF440A" w14:textId="23241411" w:rsidR="0018409D" w:rsidRPr="00C8310C" w:rsidRDefault="00401B69" w:rsidP="0018409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สรุปแนวทางการปรับปรุงจากที่ประชุมกรรมการบริหารหลักสูตร</w:t>
            </w:r>
          </w:p>
        </w:tc>
      </w:tr>
      <w:tr w:rsidR="00401B69" w:rsidRPr="00C8310C" w14:paraId="35D66E60" w14:textId="77777777" w:rsidTr="00ED532D">
        <w:trPr>
          <w:trHeight w:val="576"/>
          <w:jc w:val="center"/>
        </w:trPr>
        <w:tc>
          <w:tcPr>
            <w:tcW w:w="895" w:type="dxa"/>
          </w:tcPr>
          <w:p w14:paraId="20906F5D" w14:textId="3DBB89D6" w:rsidR="0018409D" w:rsidRPr="00C8310C" w:rsidRDefault="0018409D" w:rsidP="0018409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600D064B" w14:textId="77777777" w:rsidR="0018409D" w:rsidRPr="00C8310C" w:rsidRDefault="0018409D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6EB75E55" w14:textId="77777777" w:rsidR="0018409D" w:rsidRPr="00C8310C" w:rsidRDefault="0018409D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0BAAE316" w14:textId="77777777" w:rsidR="0018409D" w:rsidRPr="00C8310C" w:rsidRDefault="0018409D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401B69" w:rsidRPr="00C8310C" w14:paraId="0ECFB607" w14:textId="77777777" w:rsidTr="00ED532D">
        <w:trPr>
          <w:trHeight w:val="576"/>
          <w:jc w:val="center"/>
        </w:trPr>
        <w:tc>
          <w:tcPr>
            <w:tcW w:w="895" w:type="dxa"/>
          </w:tcPr>
          <w:p w14:paraId="70A1C4DD" w14:textId="5EA3A4BE" w:rsidR="00401B69" w:rsidRPr="00C8310C" w:rsidRDefault="00401B69" w:rsidP="0018409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090A3F4F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692B7843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43B195E1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401B69" w:rsidRPr="00C8310C" w14:paraId="65A307D0" w14:textId="77777777" w:rsidTr="00ED532D">
        <w:trPr>
          <w:trHeight w:val="576"/>
          <w:jc w:val="center"/>
        </w:trPr>
        <w:tc>
          <w:tcPr>
            <w:tcW w:w="895" w:type="dxa"/>
          </w:tcPr>
          <w:p w14:paraId="4346B7F5" w14:textId="46F3EA3C" w:rsidR="00401B69" w:rsidRPr="00C8310C" w:rsidRDefault="00401B69" w:rsidP="0018409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0B0C064D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675A78B5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14D5B590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401B69" w:rsidRPr="00C8310C" w14:paraId="4D3046E2" w14:textId="77777777" w:rsidTr="00ED532D">
        <w:trPr>
          <w:trHeight w:val="576"/>
          <w:jc w:val="center"/>
        </w:trPr>
        <w:tc>
          <w:tcPr>
            <w:tcW w:w="895" w:type="dxa"/>
          </w:tcPr>
          <w:p w14:paraId="30801018" w14:textId="166DD824" w:rsidR="00401B69" w:rsidRPr="00C8310C" w:rsidRDefault="00401B69" w:rsidP="0018409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3BF62D47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6E33DE59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56E5E934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401B69" w:rsidRPr="00C8310C" w14:paraId="75C15333" w14:textId="77777777" w:rsidTr="00ED532D">
        <w:trPr>
          <w:trHeight w:val="576"/>
          <w:jc w:val="center"/>
        </w:trPr>
        <w:tc>
          <w:tcPr>
            <w:tcW w:w="895" w:type="dxa"/>
          </w:tcPr>
          <w:p w14:paraId="60D7CEDC" w14:textId="0F09967A" w:rsidR="00401B69" w:rsidRPr="00C8310C" w:rsidRDefault="00401B69" w:rsidP="0018409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5227C2A9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5A63A715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3C0DBABA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1E60C947" w14:textId="77777777" w:rsidR="00C9363D" w:rsidRPr="00C8310C" w:rsidRDefault="00C9363D" w:rsidP="00C9363D">
      <w:pPr>
        <w:rPr>
          <w:rFonts w:ascii="Angsana New" w:hAnsi="Angsana New" w:cs="Angsana New"/>
          <w:b/>
          <w:bCs/>
          <w:sz w:val="32"/>
          <w:szCs w:val="32"/>
        </w:rPr>
      </w:pPr>
    </w:p>
    <w:p w14:paraId="5223C551" w14:textId="77777777" w:rsidR="002950C1" w:rsidRDefault="002950C1" w:rsidP="002950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CC1B05" w14:textId="77777777" w:rsidR="002950C1" w:rsidRDefault="002950C1" w:rsidP="002950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0A9BA9" w14:textId="32B41EF3" w:rsidR="008A5B8A" w:rsidRPr="009D229B" w:rsidRDefault="008A5B8A" w:rsidP="00E32A8A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8A5B8A" w:rsidRPr="009D229B" w:rsidSect="00012F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B73FE" w14:textId="77777777" w:rsidR="00B16C29" w:rsidRDefault="00B16C29" w:rsidP="00BC00FD">
      <w:pPr>
        <w:spacing w:after="0" w:line="240" w:lineRule="auto"/>
      </w:pPr>
      <w:r>
        <w:separator/>
      </w:r>
    </w:p>
  </w:endnote>
  <w:endnote w:type="continuationSeparator" w:id="0">
    <w:p w14:paraId="390AAD10" w14:textId="77777777" w:rsidR="00B16C29" w:rsidRDefault="00B16C29" w:rsidP="00BC00FD">
      <w:pPr>
        <w:spacing w:after="0" w:line="240" w:lineRule="auto"/>
      </w:pPr>
      <w:r>
        <w:continuationSeparator/>
      </w:r>
    </w:p>
  </w:endnote>
  <w:endnote w:type="continuationNotice" w:id="1">
    <w:p w14:paraId="71F946C4" w14:textId="77777777" w:rsidR="00B16C29" w:rsidRDefault="00B16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301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F2B2D" w14:textId="3D2969DB" w:rsidR="00BC00FD" w:rsidRDefault="00BC00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FB6C9" w14:textId="77777777" w:rsidR="00BC00FD" w:rsidRDefault="00BC0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155E1" w14:textId="77777777" w:rsidR="00B16C29" w:rsidRDefault="00B16C29" w:rsidP="00BC00FD">
      <w:pPr>
        <w:spacing w:after="0" w:line="240" w:lineRule="auto"/>
      </w:pPr>
      <w:r>
        <w:separator/>
      </w:r>
    </w:p>
  </w:footnote>
  <w:footnote w:type="continuationSeparator" w:id="0">
    <w:p w14:paraId="705A07F5" w14:textId="77777777" w:rsidR="00B16C29" w:rsidRDefault="00B16C29" w:rsidP="00BC00FD">
      <w:pPr>
        <w:spacing w:after="0" w:line="240" w:lineRule="auto"/>
      </w:pPr>
      <w:r>
        <w:continuationSeparator/>
      </w:r>
    </w:p>
  </w:footnote>
  <w:footnote w:type="continuationNotice" w:id="1">
    <w:p w14:paraId="405D28B7" w14:textId="77777777" w:rsidR="00B16C29" w:rsidRDefault="00B16C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7721"/>
    <w:multiLevelType w:val="hybridMultilevel"/>
    <w:tmpl w:val="62F6F250"/>
    <w:lvl w:ilvl="0" w:tplc="0409000F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120B54C4"/>
    <w:multiLevelType w:val="hybridMultilevel"/>
    <w:tmpl w:val="D038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E52C85"/>
    <w:multiLevelType w:val="hybridMultilevel"/>
    <w:tmpl w:val="A810F574"/>
    <w:lvl w:ilvl="0" w:tplc="A60832A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0E659E1"/>
    <w:multiLevelType w:val="multilevel"/>
    <w:tmpl w:val="9E00EF56"/>
    <w:lvl w:ilvl="0">
      <w:start w:val="4"/>
      <w:numFmt w:val="decimal"/>
      <w:lvlText w:val="%1."/>
      <w:lvlJc w:val="left"/>
      <w:pPr>
        <w:ind w:left="3196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hint="default"/>
        <w:b w:val="0"/>
        <w:bCs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996213"/>
    <w:multiLevelType w:val="hybridMultilevel"/>
    <w:tmpl w:val="577217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8272D"/>
    <w:multiLevelType w:val="hybridMultilevel"/>
    <w:tmpl w:val="577217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A0ABE"/>
    <w:multiLevelType w:val="hybridMultilevel"/>
    <w:tmpl w:val="D4A2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27268"/>
    <w:multiLevelType w:val="hybridMultilevel"/>
    <w:tmpl w:val="805CE2B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834A48"/>
    <w:multiLevelType w:val="hybridMultilevel"/>
    <w:tmpl w:val="F65837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6091C"/>
    <w:multiLevelType w:val="multilevel"/>
    <w:tmpl w:val="602CFC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1495" w:hanging="360"/>
      </w:pPr>
      <w:rPr>
        <w:rFonts w:hint="default"/>
        <w:b/>
        <w:bCs/>
        <w:color w:val="auto"/>
        <w:sz w:val="36"/>
        <w:szCs w:val="3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C50F84"/>
    <w:multiLevelType w:val="hybridMultilevel"/>
    <w:tmpl w:val="2FE2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1306">
    <w:abstractNumId w:val="2"/>
  </w:num>
  <w:num w:numId="2" w16cid:durableId="1417365071">
    <w:abstractNumId w:val="2"/>
  </w:num>
  <w:num w:numId="3" w16cid:durableId="1788964846">
    <w:abstractNumId w:val="2"/>
  </w:num>
  <w:num w:numId="4" w16cid:durableId="215820223">
    <w:abstractNumId w:val="2"/>
  </w:num>
  <w:num w:numId="5" w16cid:durableId="2093355150">
    <w:abstractNumId w:val="2"/>
  </w:num>
  <w:num w:numId="6" w16cid:durableId="1311521579">
    <w:abstractNumId w:val="2"/>
  </w:num>
  <w:num w:numId="7" w16cid:durableId="1932004233">
    <w:abstractNumId w:val="2"/>
  </w:num>
  <w:num w:numId="8" w16cid:durableId="2118986863">
    <w:abstractNumId w:val="2"/>
  </w:num>
  <w:num w:numId="9" w16cid:durableId="1891066923">
    <w:abstractNumId w:val="2"/>
  </w:num>
  <w:num w:numId="10" w16cid:durableId="518735957">
    <w:abstractNumId w:val="2"/>
  </w:num>
  <w:num w:numId="11" w16cid:durableId="2029520039">
    <w:abstractNumId w:val="0"/>
  </w:num>
  <w:num w:numId="12" w16cid:durableId="1032417501">
    <w:abstractNumId w:val="11"/>
  </w:num>
  <w:num w:numId="13" w16cid:durableId="325674146">
    <w:abstractNumId w:val="6"/>
  </w:num>
  <w:num w:numId="14" w16cid:durableId="979573752">
    <w:abstractNumId w:val="5"/>
  </w:num>
  <w:num w:numId="15" w16cid:durableId="1509566081">
    <w:abstractNumId w:val="10"/>
  </w:num>
  <w:num w:numId="16" w16cid:durableId="171845438">
    <w:abstractNumId w:val="4"/>
  </w:num>
  <w:num w:numId="17" w16cid:durableId="1907303908">
    <w:abstractNumId w:val="7"/>
  </w:num>
  <w:num w:numId="18" w16cid:durableId="920912951">
    <w:abstractNumId w:val="9"/>
  </w:num>
  <w:num w:numId="19" w16cid:durableId="1086422819">
    <w:abstractNumId w:val="8"/>
  </w:num>
  <w:num w:numId="20" w16cid:durableId="2125147825">
    <w:abstractNumId w:val="1"/>
  </w:num>
  <w:num w:numId="21" w16cid:durableId="17393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04"/>
    <w:rsid w:val="00012FE5"/>
    <w:rsid w:val="000657F5"/>
    <w:rsid w:val="00065DC2"/>
    <w:rsid w:val="0009053B"/>
    <w:rsid w:val="000C3127"/>
    <w:rsid w:val="000C4EA9"/>
    <w:rsid w:val="000D252D"/>
    <w:rsid w:val="000D3891"/>
    <w:rsid w:val="000D3BDD"/>
    <w:rsid w:val="000F36DE"/>
    <w:rsid w:val="0018409D"/>
    <w:rsid w:val="0019219F"/>
    <w:rsid w:val="001C5D9F"/>
    <w:rsid w:val="001E26A9"/>
    <w:rsid w:val="001F1EA4"/>
    <w:rsid w:val="00217C68"/>
    <w:rsid w:val="002617A7"/>
    <w:rsid w:val="00264DE1"/>
    <w:rsid w:val="00273D96"/>
    <w:rsid w:val="00283116"/>
    <w:rsid w:val="002950C1"/>
    <w:rsid w:val="002C5829"/>
    <w:rsid w:val="002C74D5"/>
    <w:rsid w:val="00357C51"/>
    <w:rsid w:val="00371377"/>
    <w:rsid w:val="00381C25"/>
    <w:rsid w:val="00383CC2"/>
    <w:rsid w:val="003C01F8"/>
    <w:rsid w:val="003C0D2E"/>
    <w:rsid w:val="003D0E90"/>
    <w:rsid w:val="003F07EC"/>
    <w:rsid w:val="00400AC2"/>
    <w:rsid w:val="00401B69"/>
    <w:rsid w:val="0043051E"/>
    <w:rsid w:val="00442465"/>
    <w:rsid w:val="00445BE1"/>
    <w:rsid w:val="00461529"/>
    <w:rsid w:val="00467D9E"/>
    <w:rsid w:val="004A5017"/>
    <w:rsid w:val="004B2D66"/>
    <w:rsid w:val="004C6797"/>
    <w:rsid w:val="004D31C1"/>
    <w:rsid w:val="004D636E"/>
    <w:rsid w:val="004E3A17"/>
    <w:rsid w:val="00527C5F"/>
    <w:rsid w:val="00530167"/>
    <w:rsid w:val="005636D8"/>
    <w:rsid w:val="00575F6A"/>
    <w:rsid w:val="005C0DA1"/>
    <w:rsid w:val="005C131F"/>
    <w:rsid w:val="00616675"/>
    <w:rsid w:val="00624720"/>
    <w:rsid w:val="00632F7D"/>
    <w:rsid w:val="00635554"/>
    <w:rsid w:val="00645C3F"/>
    <w:rsid w:val="0065524B"/>
    <w:rsid w:val="00683FE8"/>
    <w:rsid w:val="00695C04"/>
    <w:rsid w:val="006A2D83"/>
    <w:rsid w:val="006C0974"/>
    <w:rsid w:val="006C24A2"/>
    <w:rsid w:val="006F000E"/>
    <w:rsid w:val="00706E25"/>
    <w:rsid w:val="007A3B36"/>
    <w:rsid w:val="007B41EB"/>
    <w:rsid w:val="007C285C"/>
    <w:rsid w:val="007C44D8"/>
    <w:rsid w:val="007C5A42"/>
    <w:rsid w:val="00804150"/>
    <w:rsid w:val="00836CD3"/>
    <w:rsid w:val="00837D18"/>
    <w:rsid w:val="00855757"/>
    <w:rsid w:val="00887ED6"/>
    <w:rsid w:val="008A5B8A"/>
    <w:rsid w:val="008A5C5E"/>
    <w:rsid w:val="008F1AE8"/>
    <w:rsid w:val="009D229B"/>
    <w:rsid w:val="00A33522"/>
    <w:rsid w:val="00A3726A"/>
    <w:rsid w:val="00A47F97"/>
    <w:rsid w:val="00A8434E"/>
    <w:rsid w:val="00A8500F"/>
    <w:rsid w:val="00A85AE0"/>
    <w:rsid w:val="00B11100"/>
    <w:rsid w:val="00B16C29"/>
    <w:rsid w:val="00B230B1"/>
    <w:rsid w:val="00B67EF2"/>
    <w:rsid w:val="00BC00FD"/>
    <w:rsid w:val="00BC745C"/>
    <w:rsid w:val="00BD14BC"/>
    <w:rsid w:val="00BE0B51"/>
    <w:rsid w:val="00BF741F"/>
    <w:rsid w:val="00C1262F"/>
    <w:rsid w:val="00C24A2E"/>
    <w:rsid w:val="00C53F2E"/>
    <w:rsid w:val="00C8310C"/>
    <w:rsid w:val="00C90374"/>
    <w:rsid w:val="00C9363D"/>
    <w:rsid w:val="00CB4A0A"/>
    <w:rsid w:val="00CC4B5E"/>
    <w:rsid w:val="00CE4A0C"/>
    <w:rsid w:val="00CF3C62"/>
    <w:rsid w:val="00D01A5F"/>
    <w:rsid w:val="00D174F5"/>
    <w:rsid w:val="00D2417F"/>
    <w:rsid w:val="00D515B2"/>
    <w:rsid w:val="00D576CF"/>
    <w:rsid w:val="00D57E54"/>
    <w:rsid w:val="00D703C9"/>
    <w:rsid w:val="00D72D3F"/>
    <w:rsid w:val="00D8640C"/>
    <w:rsid w:val="00DB1C55"/>
    <w:rsid w:val="00E32A8A"/>
    <w:rsid w:val="00E5069D"/>
    <w:rsid w:val="00E50755"/>
    <w:rsid w:val="00E54A32"/>
    <w:rsid w:val="00E60E94"/>
    <w:rsid w:val="00E6301D"/>
    <w:rsid w:val="00E97421"/>
    <w:rsid w:val="00ED532D"/>
    <w:rsid w:val="00EE4E79"/>
    <w:rsid w:val="00F40C20"/>
    <w:rsid w:val="00F55BB4"/>
    <w:rsid w:val="00F64A0F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14FF"/>
  <w15:chartTrackingRefBased/>
  <w15:docId w15:val="{1F23492D-E798-41ED-A327-79C14F20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C9"/>
  </w:style>
  <w:style w:type="paragraph" w:styleId="Heading1">
    <w:name w:val="heading 1"/>
    <w:basedOn w:val="Normal"/>
    <w:next w:val="Normal"/>
    <w:link w:val="Heading1Char"/>
    <w:uiPriority w:val="9"/>
    <w:qFormat/>
    <w:rsid w:val="00695C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C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C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C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C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C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C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C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C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C0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C0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C0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C0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C0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C0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C0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C0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5C0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5C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C0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C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5C0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5C04"/>
    <w:rPr>
      <w:b/>
      <w:bCs/>
    </w:rPr>
  </w:style>
  <w:style w:type="character" w:styleId="Emphasis">
    <w:name w:val="Emphasis"/>
    <w:basedOn w:val="DefaultParagraphFont"/>
    <w:uiPriority w:val="20"/>
    <w:qFormat/>
    <w:rsid w:val="00695C04"/>
    <w:rPr>
      <w:i/>
      <w:iCs/>
    </w:rPr>
  </w:style>
  <w:style w:type="paragraph" w:styleId="NoSpacing">
    <w:name w:val="No Spacing"/>
    <w:uiPriority w:val="1"/>
    <w:qFormat/>
    <w:rsid w:val="00695C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5C0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C0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C0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C0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5C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5C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5C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5C0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5C0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04"/>
    <w:pPr>
      <w:outlineLvl w:val="9"/>
    </w:pPr>
  </w:style>
  <w:style w:type="paragraph" w:styleId="ListParagraph">
    <w:name w:val="List Paragraph"/>
    <w:basedOn w:val="Normal"/>
    <w:uiPriority w:val="34"/>
    <w:qFormat/>
    <w:rsid w:val="00695C04"/>
    <w:pPr>
      <w:ind w:left="720"/>
      <w:contextualSpacing/>
    </w:pPr>
    <w:rPr>
      <w:rFonts w:cs="Cordia New"/>
      <w:szCs w:val="25"/>
    </w:rPr>
  </w:style>
  <w:style w:type="table" w:styleId="TableGrid">
    <w:name w:val="Table Grid"/>
    <w:basedOn w:val="TableNormal"/>
    <w:uiPriority w:val="39"/>
    <w:rsid w:val="00A8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0FD"/>
    <w:pPr>
      <w:tabs>
        <w:tab w:val="center" w:pos="4680"/>
        <w:tab w:val="right" w:pos="9360"/>
      </w:tabs>
      <w:spacing w:after="0" w:line="240" w:lineRule="auto"/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C00FD"/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BC00FD"/>
    <w:pPr>
      <w:tabs>
        <w:tab w:val="center" w:pos="4680"/>
        <w:tab w:val="right" w:pos="9360"/>
      </w:tabs>
      <w:spacing w:after="0" w:line="240" w:lineRule="auto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C00FD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Sarithdej Pathanasethpong</dc:creator>
  <cp:keywords/>
  <dc:description/>
  <cp:lastModifiedBy>Jureeporn</cp:lastModifiedBy>
  <cp:revision>26</cp:revision>
  <cp:lastPrinted>2025-03-17T22:41:00Z</cp:lastPrinted>
  <dcterms:created xsi:type="dcterms:W3CDTF">2025-03-17T22:25:00Z</dcterms:created>
  <dcterms:modified xsi:type="dcterms:W3CDTF">2025-04-17T01:34:00Z</dcterms:modified>
</cp:coreProperties>
</file>